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A67E7" w:rsidRDefault="00EA67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2" w14:textId="77777777" w:rsidR="00EA67E7" w:rsidRDefault="00772C0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PESQUISA DE MODA: UM ESTUDO SOBRE TENDÊNCIAS USADAS EM UMA FESTIVIDADE EM CAICÓ - RN</w:t>
      </w:r>
    </w:p>
    <w:p w14:paraId="00000003" w14:textId="77777777" w:rsidR="00EA67E7" w:rsidRDefault="00EA67E7">
      <w:pPr>
        <w:spacing w:after="0" w:line="360" w:lineRule="auto"/>
        <w:rPr>
          <w:rFonts w:ascii="Arial" w:eastAsia="Arial" w:hAnsi="Arial" w:cs="Arial"/>
        </w:rPr>
      </w:pPr>
    </w:p>
    <w:p w14:paraId="00000004" w14:textId="65C64430" w:rsidR="00EA67E7" w:rsidRDefault="003C2781">
      <w:pPr>
        <w:widowControl w:val="0"/>
        <w:tabs>
          <w:tab w:val="left" w:pos="0"/>
          <w:tab w:val="left" w:pos="3921"/>
          <w:tab w:val="left" w:pos="8504"/>
        </w:tabs>
        <w:spacing w:before="15" w:after="0" w:line="275" w:lineRule="auto"/>
        <w:jc w:val="right"/>
        <w:rPr>
          <w:rFonts w:ascii="Arial" w:eastAsia="Arial" w:hAnsi="Arial" w:cs="Arial"/>
          <w:color w:val="0000FF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Oliveira, Marcos Daniel da </w:t>
      </w:r>
      <w:r w:rsidR="00772C0F">
        <w:rPr>
          <w:rFonts w:ascii="Arial" w:eastAsia="Arial" w:hAnsi="Arial" w:cs="Arial"/>
          <w:color w:val="000000"/>
          <w:sz w:val="24"/>
          <w:szCs w:val="24"/>
        </w:rPr>
        <w:t>Silva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;</w:t>
      </w:r>
      <w:r w:rsidRPr="003C278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3C278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Instituto Federal de Educação, Ciência e Tecnologia do Rio Grande do Norte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3C278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d.marcos@escolar.ifrn.edu.br</w:t>
      </w:r>
      <w:r w:rsidR="00772C0F">
        <w:rPr>
          <w:rFonts w:ascii="Arial" w:eastAsia="Arial" w:hAnsi="Arial" w:cs="Arial"/>
          <w:color w:val="000000"/>
          <w:sz w:val="24"/>
          <w:szCs w:val="24"/>
          <w:vertAlign w:val="superscript"/>
        </w:rPr>
        <w:br/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Solino</w:t>
      </w:r>
      <w:proofErr w:type="spellEnd"/>
      <w:r w:rsidR="00772C0F"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Lívia Juliana Silva</w:t>
      </w:r>
      <w:r w:rsidR="00772C0F">
        <w:rPr>
          <w:rFonts w:ascii="Arial" w:eastAsia="Arial" w:hAnsi="Arial" w:cs="Arial"/>
          <w:color w:val="000000"/>
          <w:sz w:val="24"/>
          <w:szCs w:val="24"/>
        </w:rPr>
        <w:t xml:space="preserve">; </w:t>
      </w:r>
      <w:r w:rsidRPr="003C278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Instituto Federal de Educação, Ciência e Tecnologia do Rio Grande do Norte</w:t>
      </w:r>
      <w:r>
        <w:rPr>
          <w:rFonts w:ascii="Arial" w:eastAsia="Arial" w:hAnsi="Arial" w:cs="Arial"/>
          <w:color w:val="000000"/>
          <w:sz w:val="24"/>
          <w:szCs w:val="24"/>
        </w:rPr>
        <w:t>, livia.solino@ifrn.edu.br.</w:t>
      </w:r>
    </w:p>
    <w:p w14:paraId="00000005" w14:textId="31E58EAF" w:rsidR="00EA67E7" w:rsidRDefault="003C2781">
      <w:pPr>
        <w:widowControl w:val="0"/>
        <w:tabs>
          <w:tab w:val="left" w:pos="0"/>
          <w:tab w:val="left" w:pos="3921"/>
          <w:tab w:val="left" w:pos="8504"/>
        </w:tabs>
        <w:spacing w:before="15" w:after="0" w:line="275" w:lineRule="auto"/>
        <w:jc w:val="right"/>
        <w:rPr>
          <w:rFonts w:ascii="Arial" w:eastAsia="Arial" w:hAnsi="Arial" w:cs="Arial"/>
          <w:color w:val="0000FF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Dantas, Ítalo José de Medeiros</w:t>
      </w:r>
      <w:r w:rsidR="00772C0F">
        <w:rPr>
          <w:rFonts w:ascii="Arial" w:eastAsia="Arial" w:hAnsi="Arial" w:cs="Arial"/>
          <w:color w:val="000000"/>
          <w:sz w:val="24"/>
          <w:szCs w:val="24"/>
        </w:rPr>
        <w:t>;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3C278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Instituto Federal de Educação, Ciência e Tecnologia do Rio Grande do Norte</w:t>
      </w:r>
      <w:r w:rsidR="00772C0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italodantasdesign@hotmail.com</w:t>
      </w:r>
      <w:bookmarkStart w:id="0" w:name="_GoBack"/>
      <w:bookmarkEnd w:id="0"/>
      <w:proofErr w:type="gramStart"/>
      <w:r w:rsidR="00772C0F">
        <w:rPr>
          <w:rFonts w:ascii="Arial" w:eastAsia="Arial" w:hAnsi="Arial" w:cs="Arial"/>
          <w:color w:val="000000"/>
          <w:sz w:val="24"/>
          <w:szCs w:val="24"/>
          <w:vertAlign w:val="superscript"/>
        </w:rPr>
        <w:br/>
      </w:r>
      <w:proofErr w:type="gramEnd"/>
    </w:p>
    <w:p w14:paraId="00000006" w14:textId="77777777" w:rsidR="00EA67E7" w:rsidRDefault="00EA67E7">
      <w:pPr>
        <w:widowControl w:val="0"/>
        <w:tabs>
          <w:tab w:val="left" w:pos="0"/>
          <w:tab w:val="left" w:pos="3921"/>
          <w:tab w:val="left" w:pos="8504"/>
        </w:tabs>
        <w:spacing w:before="15" w:after="0" w:line="275" w:lineRule="auto"/>
        <w:jc w:val="right"/>
        <w:rPr>
          <w:rFonts w:ascii="Arial" w:eastAsia="Arial" w:hAnsi="Arial" w:cs="Arial"/>
          <w:color w:val="0000FF"/>
          <w:sz w:val="24"/>
          <w:szCs w:val="24"/>
        </w:rPr>
      </w:pPr>
    </w:p>
    <w:p w14:paraId="00000007" w14:textId="77777777" w:rsidR="00EA67E7" w:rsidRDefault="00772C0F">
      <w:pPr>
        <w:widowControl w:val="0"/>
        <w:tabs>
          <w:tab w:val="left" w:pos="0"/>
          <w:tab w:val="left" w:pos="3921"/>
          <w:tab w:val="left" w:pos="8504"/>
        </w:tabs>
        <w:spacing w:before="15" w:after="0" w:line="275" w:lineRule="auto"/>
        <w:jc w:val="center"/>
        <w:rPr>
          <w:rFonts w:ascii="Arial" w:eastAsia="Arial" w:hAnsi="Arial" w:cs="Arial"/>
          <w:color w:val="0000FF"/>
          <w:sz w:val="24"/>
          <w:szCs w:val="24"/>
        </w:rPr>
      </w:pPr>
      <w:r>
        <w:rPr>
          <w:rFonts w:ascii="Arial" w:eastAsia="Arial" w:hAnsi="Arial" w:cs="Arial"/>
          <w:color w:val="0000FF"/>
          <w:sz w:val="24"/>
          <w:szCs w:val="24"/>
        </w:rPr>
        <w:tab/>
      </w:r>
    </w:p>
    <w:p w14:paraId="00000008" w14:textId="77777777" w:rsidR="00EA67E7" w:rsidRDefault="00772C0F">
      <w:pPr>
        <w:widowControl w:val="0"/>
        <w:tabs>
          <w:tab w:val="left" w:pos="0"/>
          <w:tab w:val="left" w:pos="3921"/>
          <w:tab w:val="left" w:pos="8504"/>
        </w:tabs>
        <w:spacing w:before="15" w:after="0" w:line="275" w:lineRule="auto"/>
        <w:jc w:val="center"/>
        <w:rPr>
          <w:rFonts w:ascii="Arial" w:eastAsia="Arial" w:hAnsi="Arial" w:cs="Arial"/>
          <w:color w:val="006FC0"/>
          <w:sz w:val="24"/>
          <w:szCs w:val="24"/>
        </w:rPr>
      </w:pPr>
      <w:r>
        <w:rPr>
          <w:rFonts w:ascii="Arial" w:eastAsia="Arial" w:hAnsi="Arial" w:cs="Arial"/>
          <w:color w:val="006FC0"/>
          <w:sz w:val="24"/>
          <w:szCs w:val="24"/>
        </w:rPr>
        <w:t xml:space="preserve"> </w:t>
      </w:r>
    </w:p>
    <w:p w14:paraId="00000009" w14:textId="77777777" w:rsidR="00EA67E7" w:rsidRDefault="00772C0F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Área temática: (X) Design de Moda e Comunicação.</w:t>
      </w:r>
    </w:p>
    <w:p w14:paraId="0000000A" w14:textId="77777777" w:rsidR="00EA67E7" w:rsidRDefault="00EA67E7">
      <w:pPr>
        <w:spacing w:after="0" w:line="360" w:lineRule="auto"/>
        <w:jc w:val="both"/>
        <w:rPr>
          <w:rFonts w:ascii="Arial" w:eastAsia="Arial" w:hAnsi="Arial" w:cs="Arial"/>
        </w:rPr>
      </w:pPr>
    </w:p>
    <w:p w14:paraId="0000000B" w14:textId="77777777" w:rsidR="00EA67E7" w:rsidRDefault="00772C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Resumo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presente artigo busca identificar as variações de tendências difundidas em meio da sociedade, considerando o estudo a </w:t>
      </w:r>
      <w:r>
        <w:rPr>
          <w:rFonts w:ascii="Arial" w:eastAsia="Arial" w:hAnsi="Arial" w:cs="Arial"/>
          <w:sz w:val="24"/>
          <w:szCs w:val="24"/>
        </w:rPr>
        <w:t>partir do arranjo local e de uso e consumo de produtos de vestuário. Este foi desenvolvido na cidade de Caicó, Rio Grande do Norte, com a finalidade de identificar quais as difusões de tendências de moda usadas em períodos festivos locais.</w:t>
      </w:r>
    </w:p>
    <w:p w14:paraId="0000000C" w14:textId="6D390EF6" w:rsidR="00EA67E7" w:rsidRDefault="00772C0F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Palavras-chave</w:t>
      </w:r>
      <w:r>
        <w:rPr>
          <w:rFonts w:ascii="Arial" w:eastAsia="Arial" w:hAnsi="Arial" w:cs="Arial"/>
        </w:rPr>
        <w:t>: tendências; moda;</w:t>
      </w:r>
      <w:r w:rsidR="004019A4">
        <w:rPr>
          <w:rFonts w:ascii="Arial" w:eastAsia="Arial" w:hAnsi="Arial" w:cs="Arial"/>
        </w:rPr>
        <w:t xml:space="preserve"> </w:t>
      </w:r>
      <w:proofErr w:type="spellStart"/>
      <w:r w:rsidR="004019A4" w:rsidRPr="004019A4">
        <w:rPr>
          <w:rFonts w:ascii="Arial" w:eastAsia="Arial" w:hAnsi="Arial" w:cs="Arial"/>
          <w:sz w:val="24"/>
          <w:szCs w:val="24"/>
        </w:rPr>
        <w:t>c</w:t>
      </w:r>
      <w:r w:rsidR="004019A4" w:rsidRPr="004019A4">
        <w:rPr>
          <w:rFonts w:ascii="Arial" w:eastAsia="Arial" w:hAnsi="Arial" w:cs="Arial"/>
          <w:sz w:val="24"/>
          <w:szCs w:val="24"/>
        </w:rPr>
        <w:t>oolhunting</w:t>
      </w:r>
      <w:proofErr w:type="spellEnd"/>
      <w:r>
        <w:rPr>
          <w:rFonts w:ascii="Arial" w:eastAsia="Arial" w:hAnsi="Arial" w:cs="Arial"/>
        </w:rPr>
        <w:t xml:space="preserve"> </w:t>
      </w:r>
      <w:sdt>
        <w:sdtPr>
          <w:tag w:val="goog_rdk_0"/>
          <w:id w:val="-823047446"/>
        </w:sdtPr>
        <w:sdtEndPr/>
        <w:sdtContent/>
      </w:sdt>
      <w:r>
        <w:rPr>
          <w:rFonts w:ascii="Arial" w:eastAsia="Arial" w:hAnsi="Arial" w:cs="Arial"/>
        </w:rPr>
        <w:t>.</w:t>
      </w:r>
    </w:p>
    <w:p w14:paraId="0000000D" w14:textId="77777777" w:rsidR="00EA67E7" w:rsidRDefault="00EA67E7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0E" w14:textId="77777777" w:rsidR="00EA67E7" w:rsidRDefault="00EA67E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0F" w14:textId="77777777" w:rsidR="00EA67E7" w:rsidRDefault="00772C0F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 INTRODUÇÃO</w:t>
      </w:r>
    </w:p>
    <w:p w14:paraId="00000010" w14:textId="77777777" w:rsidR="00EA67E7" w:rsidRDefault="00EA67E7">
      <w:pP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</w:p>
    <w:p w14:paraId="00000011" w14:textId="77777777" w:rsidR="00EA67E7" w:rsidRDefault="00772C0F">
      <w:pP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terminologia “Moda” deriva do latim </w:t>
      </w:r>
      <w:r>
        <w:rPr>
          <w:rFonts w:ascii="Arial" w:eastAsia="Arial" w:hAnsi="Arial" w:cs="Arial"/>
          <w:i/>
          <w:sz w:val="24"/>
          <w:szCs w:val="24"/>
        </w:rPr>
        <w:t>modus</w:t>
      </w:r>
      <w:r>
        <w:rPr>
          <w:rFonts w:ascii="Arial" w:eastAsia="Arial" w:hAnsi="Arial" w:cs="Arial"/>
          <w:sz w:val="24"/>
          <w:szCs w:val="24"/>
        </w:rPr>
        <w:t>, podendo ser traduzida e adaptada para a maneira com que os indivíduos se apresentam em uma sociedade (MAXIMILIANO; TOMASULO, 2013). Essa moda, é expressa e difundi</w:t>
      </w:r>
      <w:r>
        <w:rPr>
          <w:rFonts w:ascii="Arial" w:eastAsia="Arial" w:hAnsi="Arial" w:cs="Arial"/>
          <w:sz w:val="24"/>
          <w:szCs w:val="24"/>
        </w:rPr>
        <w:t>da pela sociedade, é comunicada, atualmente, através de peças e corpos, mostrando e classificando o indivíduo, trazendo também uma aceleração de práticas novas. Essa vasta aceleração de tendências é causada e refletida nos meios políticos, econômicos, cult</w:t>
      </w:r>
      <w:r>
        <w:rPr>
          <w:rFonts w:ascii="Arial" w:eastAsia="Arial" w:hAnsi="Arial" w:cs="Arial"/>
          <w:sz w:val="24"/>
          <w:szCs w:val="24"/>
        </w:rPr>
        <w:t xml:space="preserve">urais – e, por sua vez, afeta diferentes esferas da sociedade, como diz Pereira (2004). Segundo Sabino </w:t>
      </w:r>
      <w:r>
        <w:rPr>
          <w:rFonts w:ascii="Arial" w:eastAsia="Arial" w:hAnsi="Arial" w:cs="Arial"/>
          <w:sz w:val="24"/>
          <w:szCs w:val="24"/>
        </w:rPr>
        <w:lastRenderedPageBreak/>
        <w:t>(2007, p. 574), tendência é a “palavra usada para classificar temas, usos e movimentos que serão abordados durante uma estação de moda”.</w:t>
      </w:r>
    </w:p>
    <w:p w14:paraId="00000012" w14:textId="77777777" w:rsidR="00EA67E7" w:rsidRDefault="00772C0F">
      <w:pP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E, nesse mercado</w:t>
      </w:r>
      <w:r>
        <w:rPr>
          <w:rFonts w:ascii="Arial" w:eastAsia="Arial" w:hAnsi="Arial" w:cs="Arial"/>
          <w:sz w:val="24"/>
          <w:szCs w:val="24"/>
        </w:rPr>
        <w:t xml:space="preserve"> veloz e competitivo, nasce a área do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Coolhunting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que se encarrega de analisar ideias de vanguarda, que poderão ser transformadas em influências de consumo e adotadas pela sociedade (PICOLI, 2008). Tal profissional, denominado de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coolhunter</w:t>
      </w:r>
      <w:proofErr w:type="spellEnd"/>
      <w:r>
        <w:rPr>
          <w:rFonts w:ascii="Arial" w:eastAsia="Arial" w:hAnsi="Arial" w:cs="Arial"/>
          <w:sz w:val="24"/>
          <w:szCs w:val="24"/>
        </w:rPr>
        <w:t>, deve estar at</w:t>
      </w:r>
      <w:r>
        <w:rPr>
          <w:rFonts w:ascii="Arial" w:eastAsia="Arial" w:hAnsi="Arial" w:cs="Arial"/>
          <w:sz w:val="24"/>
          <w:szCs w:val="24"/>
        </w:rPr>
        <w:t xml:space="preserve">ento nas mudanças e comportamentos cotidianos, para que assim possa-se adentrar a tendência ao qual busca, pois, essa etapa é considerada uma das mais importantes no processo de criação de um produto, pois com isso, irá ser desenvolvido peças inovadoras e </w:t>
      </w:r>
      <w:r>
        <w:rPr>
          <w:rFonts w:ascii="Arial" w:eastAsia="Arial" w:hAnsi="Arial" w:cs="Arial"/>
          <w:sz w:val="24"/>
          <w:szCs w:val="24"/>
        </w:rPr>
        <w:t xml:space="preserve">que também sejam aceitas por consumidores da sociedade (MENDES, 2014). </w:t>
      </w:r>
    </w:p>
    <w:p w14:paraId="00000013" w14:textId="77777777" w:rsidR="00EA67E7" w:rsidRDefault="00772C0F">
      <w:pPr>
        <w:spacing w:after="0" w:line="360" w:lineRule="auto"/>
        <w:ind w:firstLine="851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contribuição e construção de dados coletados pelos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coolhunter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devem ser de formas explicativas, a fim de mostrar contextualizando suas informações desenvolvidas e com imagem, para qu</w:t>
      </w:r>
      <w:r>
        <w:rPr>
          <w:rFonts w:ascii="Arial" w:eastAsia="Arial" w:hAnsi="Arial" w:cs="Arial"/>
          <w:sz w:val="24"/>
          <w:szCs w:val="24"/>
        </w:rPr>
        <w:t xml:space="preserve">e de forma ilustrativa, possa a partir daí determinar quais tendências estão sendo utilizadas de forma interativa na comunidade por cada indivíduo (MENDES, 2014). Pensando nisso, o presente artigo busca aplicar a metodologia do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Coolhunting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modo identifi</w:t>
      </w:r>
      <w:r>
        <w:rPr>
          <w:rFonts w:ascii="Arial" w:eastAsia="Arial" w:hAnsi="Arial" w:cs="Arial"/>
          <w:sz w:val="24"/>
          <w:szCs w:val="24"/>
        </w:rPr>
        <w:t xml:space="preserve">car e apontar tendências no cenário de moda local. </w:t>
      </w:r>
    </w:p>
    <w:p w14:paraId="00000014" w14:textId="77777777" w:rsidR="00EA67E7" w:rsidRDefault="00EA67E7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15" w14:textId="77777777" w:rsidR="00EA67E7" w:rsidRDefault="00772C0F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 REFERENCIAL TEÓRICO</w:t>
      </w:r>
    </w:p>
    <w:p w14:paraId="00000016" w14:textId="77777777" w:rsidR="00EA67E7" w:rsidRDefault="00EA67E7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17" w14:textId="77777777" w:rsidR="00EA67E7" w:rsidRDefault="00772C0F">
      <w:pP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Pereira (2002), diz que a moda é um grande fator social e cultural, na qual abrange a sociedade em todos os seus meios e vertentes, seja ele econômico ou cultural, como também todo</w:t>
      </w:r>
      <w:r>
        <w:rPr>
          <w:rFonts w:ascii="Arial" w:eastAsia="Arial" w:hAnsi="Arial" w:cs="Arial"/>
          <w:sz w:val="24"/>
          <w:szCs w:val="24"/>
        </w:rPr>
        <w:t xml:space="preserve">s aqueles indivíduos independentes de raça, crença, classe, gênero ou idade. Ou seja, a moda está difundida em meio da sociedade, podendo ter suas variações, decisões e independências, ela também pode ser um conjunto de opiniões, gostos individuais, assim </w:t>
      </w:r>
      <w:r>
        <w:rPr>
          <w:rFonts w:ascii="Arial" w:eastAsia="Arial" w:hAnsi="Arial" w:cs="Arial"/>
          <w:sz w:val="24"/>
          <w:szCs w:val="24"/>
        </w:rPr>
        <w:t xml:space="preserve">como modos de agir, viver e sentir. De tal maneira, “Nada mais arraigado em nossa própria cultura do que o ato de vestir o corpo” (CIDREIRA, 2006. p. 13).  </w:t>
      </w:r>
    </w:p>
    <w:p w14:paraId="00000018" w14:textId="77777777" w:rsidR="00EA67E7" w:rsidRDefault="00772C0F">
      <w:pP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Cidreira (2006) aponta que a singularidade da moda é encontrada para além do poder do culto ao indi</w:t>
      </w:r>
      <w:r>
        <w:rPr>
          <w:rFonts w:ascii="Arial" w:eastAsia="Arial" w:hAnsi="Arial" w:cs="Arial"/>
          <w:sz w:val="24"/>
          <w:szCs w:val="24"/>
        </w:rPr>
        <w:t xml:space="preserve">vidualismo e da estética. Mas vê-se, também,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que a moda é aquilo que cada indivíduo em sua particularidade pode fazer uso, assim, conseguindo ter sua expressão única. Cidreira (2006) diz que moda é algo que instiga o prazer do ser humano, que o faz sentir </w:t>
      </w:r>
      <w:r>
        <w:rPr>
          <w:rFonts w:ascii="Arial" w:eastAsia="Arial" w:hAnsi="Arial" w:cs="Arial"/>
          <w:sz w:val="24"/>
          <w:szCs w:val="24"/>
        </w:rPr>
        <w:t xml:space="preserve">que esse fenômeno e sua particularidade, de ver e ser visto, o leva para sensação de visão de outro mundo, como se a moda o inspirasse para que o torne incomum.  </w:t>
      </w:r>
    </w:p>
    <w:p w14:paraId="00000019" w14:textId="77777777" w:rsidR="00EA67E7" w:rsidRDefault="00772C0F">
      <w:pP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Para poder explicar metodologicamente tais mudanças, surgem as tendências, que deriva do lati</w:t>
      </w:r>
      <w:r>
        <w:rPr>
          <w:rFonts w:ascii="Arial" w:eastAsia="Arial" w:hAnsi="Arial" w:cs="Arial"/>
          <w:sz w:val="24"/>
          <w:szCs w:val="24"/>
        </w:rPr>
        <w:t>m “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tendentia</w:t>
      </w:r>
      <w:proofErr w:type="spellEnd"/>
      <w:r>
        <w:rPr>
          <w:rFonts w:ascii="Arial" w:eastAsia="Arial" w:hAnsi="Arial" w:cs="Arial"/>
          <w:i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 xml:space="preserve">, cujos significados são “tender para”, “inclinar-se para” ou “ser atraído por” (CALDAS, 2004). </w:t>
      </w:r>
    </w:p>
    <w:p w14:paraId="0000001A" w14:textId="77777777" w:rsidR="00EA67E7" w:rsidRDefault="00772C0F">
      <w:pP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Tal ideia sobre tendências traz à tona na sociedade a participação da novidade na estimulação do consumo, ou seja, antecipando incertezas e ao mes</w:t>
      </w:r>
      <w:r>
        <w:rPr>
          <w:rFonts w:ascii="Arial" w:eastAsia="Arial" w:hAnsi="Arial" w:cs="Arial"/>
          <w:sz w:val="24"/>
          <w:szCs w:val="24"/>
        </w:rPr>
        <w:t xml:space="preserve">mo tempo tornando-se atrativas para os leitores de revistas e conteúdo de moda (MOCHO, 2012; BAYLEY; SEOCK 2010). </w:t>
      </w:r>
    </w:p>
    <w:p w14:paraId="0000001B" w14:textId="77777777" w:rsidR="00EA67E7" w:rsidRDefault="00772C0F">
      <w:pP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Rech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(2002, p. 27) fala que produto de moda como “qualquer elemento ou serviço que conjugue as propriedades de criação, qualidade, vestibilid</w:t>
      </w:r>
      <w:r>
        <w:rPr>
          <w:rFonts w:ascii="Arial" w:eastAsia="Arial" w:hAnsi="Arial" w:cs="Arial"/>
          <w:sz w:val="24"/>
          <w:szCs w:val="24"/>
        </w:rPr>
        <w:t xml:space="preserve">ade, aparência e preço, a partir das vontades e anseios do segmento de mercado ao qual o produto de destina.”  </w:t>
      </w:r>
    </w:p>
    <w:p w14:paraId="0000001C" w14:textId="77777777" w:rsidR="00EA67E7" w:rsidRDefault="00772C0F">
      <w:pP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Para que as empresas de vestuário ofereçam produtos os quais sejam acima dos seus concorrentes ou que tenham uma disputa acirrada no mercado, pr</w:t>
      </w:r>
      <w:r>
        <w:rPr>
          <w:rFonts w:ascii="Arial" w:eastAsia="Arial" w:hAnsi="Arial" w:cs="Arial"/>
          <w:sz w:val="24"/>
          <w:szCs w:val="24"/>
        </w:rPr>
        <w:t>ecisam ter a adoção de uma metodologia e tecnologia nas quais supram suas demandas, expectativas de usuários e para que consigam um melhor desenvolvimento em todo o seu processo produtivo na hora de tal ampliação (FLORENCE &amp; CATHETINE, 2016; FORNASIEIRO; Z</w:t>
      </w:r>
      <w:r>
        <w:rPr>
          <w:rFonts w:ascii="Arial" w:eastAsia="Arial" w:hAnsi="Arial" w:cs="Arial"/>
          <w:sz w:val="24"/>
          <w:szCs w:val="24"/>
        </w:rPr>
        <w:t>ANGIACOMI, 2013)</w:t>
      </w:r>
    </w:p>
    <w:p w14:paraId="0000001D" w14:textId="77777777" w:rsidR="00EA67E7" w:rsidRDefault="00772C0F">
      <w:pP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 tais argumentos e pontos destacados, para poder definir melhor e conhecer quais são os maiores produtos os quais a sociedade consome, marcas de várias áreas do mercado de moda fazem algo que é chamado de pesquisa de tendências, assim, desenvolvendo um </w:t>
      </w:r>
      <w:r>
        <w:rPr>
          <w:rFonts w:ascii="Arial" w:eastAsia="Arial" w:hAnsi="Arial" w:cs="Arial"/>
          <w:sz w:val="24"/>
          <w:szCs w:val="24"/>
        </w:rPr>
        <w:t xml:space="preserve">estudo com maior profundidade dos interesses de mercado (MENDES, 2014). </w:t>
      </w:r>
    </w:p>
    <w:p w14:paraId="0000001E" w14:textId="77777777" w:rsidR="00EA67E7" w:rsidRDefault="00772C0F">
      <w:pP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Erner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(2005, p. 104), afirma que “usualmente, designa-se sob o nome de tendência qualquer fenômeno de polarização pelo qual um mesmo objeto no sentido mais amplo da palavra-seduz simu</w:t>
      </w:r>
      <w:r>
        <w:rPr>
          <w:rFonts w:ascii="Arial" w:eastAsia="Arial" w:hAnsi="Arial" w:cs="Arial"/>
          <w:sz w:val="24"/>
          <w:szCs w:val="24"/>
        </w:rPr>
        <w:t xml:space="preserve">ltaneamente um grande número de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pessoas”. Os estudos de tendências envolvem pesquisar o presente e traçar planos, visões e conjunturas sobre o futuro (CAMPOS, 2013). </w:t>
      </w:r>
    </w:p>
    <w:p w14:paraId="0000001F" w14:textId="40FFF020" w:rsidR="00EA67E7" w:rsidRDefault="00772C0F">
      <w:pP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 maneira mais prática, para a elaboração de uma pesquisa de tendências, o profissional </w:t>
      </w:r>
      <w:r>
        <w:rPr>
          <w:rFonts w:ascii="Arial" w:eastAsia="Arial" w:hAnsi="Arial" w:cs="Arial"/>
          <w:sz w:val="24"/>
          <w:szCs w:val="24"/>
        </w:rPr>
        <w:t>da área precisa: definir produto; mercado; campos; marcas; mas esta sequência operacional e metodológica tende a variar conforme empresa ou pesquisador, para que assim, estes possam ter suas essências e formas próprias de concederem suas pesquisas (RAYMOND</w:t>
      </w:r>
      <w:r>
        <w:rPr>
          <w:rFonts w:ascii="Arial" w:eastAsia="Arial" w:hAnsi="Arial" w:cs="Arial"/>
          <w:sz w:val="24"/>
          <w:szCs w:val="24"/>
        </w:rPr>
        <w:t xml:space="preserve">, 2010). Com tamanha velocidade de informações, a procura por dados e análises de pesquisas se torna </w:t>
      </w:r>
      <w:sdt>
        <w:sdtPr>
          <w:tag w:val="goog_rdk_1"/>
          <w:id w:val="-969750783"/>
        </w:sdtPr>
        <w:sdtEndPr/>
        <w:sdtContent/>
      </w:sdt>
      <w:r>
        <w:rPr>
          <w:rFonts w:ascii="Arial" w:eastAsia="Arial" w:hAnsi="Arial" w:cs="Arial"/>
          <w:sz w:val="24"/>
          <w:szCs w:val="24"/>
        </w:rPr>
        <w:t>complexa</w:t>
      </w:r>
      <w:r>
        <w:rPr>
          <w:rFonts w:ascii="Arial" w:eastAsia="Arial" w:hAnsi="Arial" w:cs="Arial"/>
          <w:sz w:val="24"/>
          <w:szCs w:val="24"/>
        </w:rPr>
        <w:t>, pois a observação de um futuro de t</w:t>
      </w:r>
      <w:sdt>
        <w:sdtPr>
          <w:tag w:val="goog_rdk_2"/>
          <w:id w:val="6257829"/>
        </w:sdtPr>
        <w:sdtEndPr/>
        <w:sdtContent/>
      </w:sdt>
      <w:r>
        <w:rPr>
          <w:rFonts w:ascii="Arial" w:eastAsia="Arial" w:hAnsi="Arial" w:cs="Arial"/>
          <w:sz w:val="24"/>
          <w:szCs w:val="24"/>
        </w:rPr>
        <w:t xml:space="preserve">endências tende a serem infectadas, tornando a moda e o design seguinte contagiado por tamanhas </w:t>
      </w:r>
      <w:r>
        <w:rPr>
          <w:rFonts w:ascii="Arial" w:eastAsia="Arial" w:hAnsi="Arial" w:cs="Arial"/>
          <w:sz w:val="24"/>
          <w:szCs w:val="24"/>
        </w:rPr>
        <w:t>notícias de uma só vez</w:t>
      </w:r>
      <w:r>
        <w:rPr>
          <w:rFonts w:ascii="Arial" w:eastAsia="Arial" w:hAnsi="Arial" w:cs="Arial"/>
          <w:sz w:val="24"/>
          <w:szCs w:val="24"/>
        </w:rPr>
        <w:t xml:space="preserve"> (RAYMOND, 2010; VICENTINI E CASTILHO 2008; GLADWELL, 2009; DAWKINS 2007). </w:t>
      </w:r>
    </w:p>
    <w:p w14:paraId="00000020" w14:textId="77777777" w:rsidR="00EA67E7" w:rsidRDefault="00772C0F">
      <w:pP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Uma das ferramentas mais buscadas por profissionais é o caderno de tendências, um material on-line, que é criado por agencias de moda e estilo que transfor</w:t>
      </w:r>
      <w:r>
        <w:rPr>
          <w:rFonts w:ascii="Arial" w:eastAsia="Arial" w:hAnsi="Arial" w:cs="Arial"/>
          <w:sz w:val="24"/>
          <w:szCs w:val="24"/>
        </w:rPr>
        <w:t xml:space="preserve">mam suas pesquisas de mercado/consumidor em materiais comercializados (TREPTOW, 2013; MENDES, 2014). </w:t>
      </w:r>
    </w:p>
    <w:p w14:paraId="00000021" w14:textId="77777777" w:rsidR="00EA67E7" w:rsidRDefault="00772C0F">
      <w:pP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 cadernos de tendências são desenvolvidos com base nos dados diversos coletados, os quais, em suas pesquisas envolvam segmentos: sociais, culturais, eco</w:t>
      </w:r>
      <w:r>
        <w:rPr>
          <w:rFonts w:ascii="Arial" w:eastAsia="Arial" w:hAnsi="Arial" w:cs="Arial"/>
          <w:sz w:val="24"/>
          <w:szCs w:val="24"/>
        </w:rPr>
        <w:t xml:space="preserve">nômicos, políticos, artísticos e outros. </w:t>
      </w:r>
      <w:proofErr w:type="spellStart"/>
      <w:r>
        <w:rPr>
          <w:rFonts w:ascii="Arial" w:eastAsia="Arial" w:hAnsi="Arial" w:cs="Arial"/>
          <w:sz w:val="24"/>
          <w:szCs w:val="24"/>
        </w:rPr>
        <w:t>Jobin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Neves (2008) citam alguns exemplos desses cadernos em âmbito internacional, como os Cadernos </w:t>
      </w:r>
      <w:proofErr w:type="spellStart"/>
      <w:r>
        <w:rPr>
          <w:rFonts w:ascii="Arial" w:eastAsia="Arial" w:hAnsi="Arial" w:cs="Arial"/>
          <w:sz w:val="24"/>
          <w:szCs w:val="24"/>
        </w:rPr>
        <w:t>Promostyl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Cadernos </w:t>
      </w:r>
      <w:proofErr w:type="spellStart"/>
      <w:r>
        <w:rPr>
          <w:rFonts w:ascii="Arial" w:eastAsia="Arial" w:hAnsi="Arial" w:cs="Arial"/>
          <w:sz w:val="24"/>
          <w:szCs w:val="24"/>
        </w:rPr>
        <w:t>Carlin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Cadernos Nelly </w:t>
      </w:r>
      <w:proofErr w:type="spellStart"/>
      <w:r>
        <w:rPr>
          <w:rFonts w:ascii="Arial" w:eastAsia="Arial" w:hAnsi="Arial" w:cs="Arial"/>
          <w:sz w:val="24"/>
          <w:szCs w:val="24"/>
        </w:rPr>
        <w:t>Rody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As autoras ainda ressaltam que as empresas que são responsáveis </w:t>
      </w:r>
      <w:r>
        <w:rPr>
          <w:rFonts w:ascii="Arial" w:eastAsia="Arial" w:hAnsi="Arial" w:cs="Arial"/>
          <w:sz w:val="24"/>
          <w:szCs w:val="24"/>
        </w:rPr>
        <w:t>por tais desenvolvimentos desse material, adotam suas próprias metodologias, mas sempre irão seguir uma linha de raciocínio, para que se tenha uma melhor compreensão dessa estrutura e dados ofertados pela indústria e cadeia produtiva da moda.</w:t>
      </w:r>
    </w:p>
    <w:p w14:paraId="00000022" w14:textId="77777777" w:rsidR="00EA67E7" w:rsidRDefault="00772C0F">
      <w:pP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</w:p>
    <w:p w14:paraId="00000023" w14:textId="77777777" w:rsidR="00EA67E7" w:rsidRDefault="00772C0F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 METODOLO</w:t>
      </w:r>
      <w:r>
        <w:rPr>
          <w:rFonts w:ascii="Arial" w:eastAsia="Arial" w:hAnsi="Arial" w:cs="Arial"/>
          <w:b/>
          <w:sz w:val="24"/>
          <w:szCs w:val="24"/>
        </w:rPr>
        <w:t>GIA (MATERIAIS E MÉTODOS)</w:t>
      </w:r>
    </w:p>
    <w:p w14:paraId="00000024" w14:textId="77777777" w:rsidR="00EA67E7" w:rsidRDefault="00EA67E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25" w14:textId="77777777" w:rsidR="00EA67E7" w:rsidRDefault="00772C0F">
      <w:pP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presente artigo busca identificar as variações de tendências as quais estão difundidas em meio da sociedade atual, considerando o estudo a partir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do arranjo local e de uso e consumo de produtos de vestuário. De acordo com </w:t>
      </w:r>
      <w:proofErr w:type="spellStart"/>
      <w:r>
        <w:rPr>
          <w:rFonts w:ascii="Arial" w:eastAsia="Arial" w:hAnsi="Arial" w:cs="Arial"/>
          <w:sz w:val="24"/>
          <w:szCs w:val="24"/>
        </w:rPr>
        <w:t>Henri</w:t>
      </w:r>
      <w:r>
        <w:rPr>
          <w:rFonts w:ascii="Arial" w:eastAsia="Arial" w:hAnsi="Arial" w:cs="Arial"/>
          <w:sz w:val="24"/>
          <w:szCs w:val="24"/>
        </w:rPr>
        <w:t>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Vejlgaard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(2008), é a partir do estudo destes processos de estabelecimento e crescimento de uma tendência que podem surgir pistas que levem à identificação de tendências e, deste modo, a uma melhor compreensão do passado para procurar entender o presente</w:t>
      </w:r>
      <w:r>
        <w:rPr>
          <w:rFonts w:ascii="Arial" w:eastAsia="Arial" w:hAnsi="Arial" w:cs="Arial"/>
          <w:sz w:val="24"/>
          <w:szCs w:val="24"/>
        </w:rPr>
        <w:t xml:space="preserve"> (VEJLGAARD, 2008, p.27). </w:t>
      </w:r>
    </w:p>
    <w:p w14:paraId="00000026" w14:textId="1F78934A" w:rsidR="00EA67E7" w:rsidRDefault="00772C0F">
      <w:pP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 isso, podemos classificar este trabalho como uma pesquisa aplicada, conforme Gil (2019), a pesquisa aplicada abrange estudos elaborados com a finalidade de resolver problemas identificados no âmbito das sociedades em que os p</w:t>
      </w:r>
      <w:r>
        <w:rPr>
          <w:rFonts w:ascii="Arial" w:eastAsia="Arial" w:hAnsi="Arial" w:cs="Arial"/>
          <w:sz w:val="24"/>
          <w:szCs w:val="24"/>
        </w:rPr>
        <w:t xml:space="preserve">esquisadores vivem. Tais pesquisam </w:t>
      </w:r>
      <w:sdt>
        <w:sdtPr>
          <w:tag w:val="goog_rdk_3"/>
          <w:id w:val="1736044732"/>
        </w:sdtPr>
        <w:sdtEndPr/>
        <w:sdtContent/>
      </w:sdt>
      <w:r>
        <w:rPr>
          <w:rFonts w:ascii="Arial" w:eastAsia="Arial" w:hAnsi="Arial" w:cs="Arial"/>
          <w:sz w:val="24"/>
          <w:szCs w:val="24"/>
        </w:rPr>
        <w:t>tem</w:t>
      </w:r>
      <w:r>
        <w:rPr>
          <w:rFonts w:ascii="Arial" w:eastAsia="Arial" w:hAnsi="Arial" w:cs="Arial"/>
          <w:sz w:val="24"/>
          <w:szCs w:val="24"/>
        </w:rPr>
        <w:t xml:space="preserve"> a finalidade de colaborar com a ampliação de conhecimentos sobr</w:t>
      </w:r>
      <w:r w:rsidR="004019A4">
        <w:rPr>
          <w:rFonts w:ascii="Arial" w:eastAsia="Arial" w:hAnsi="Arial" w:cs="Arial"/>
          <w:sz w:val="24"/>
          <w:szCs w:val="24"/>
        </w:rPr>
        <w:t>e determinadas áreas estudada</w:t>
      </w:r>
      <w:r>
        <w:rPr>
          <w:rFonts w:ascii="Arial" w:eastAsia="Arial" w:hAnsi="Arial" w:cs="Arial"/>
          <w:sz w:val="24"/>
          <w:szCs w:val="24"/>
        </w:rPr>
        <w:t xml:space="preserve">. Na </w:t>
      </w:r>
      <w:r w:rsidR="004019A4">
        <w:rPr>
          <w:rFonts w:ascii="Arial" w:eastAsia="Arial" w:hAnsi="Arial" w:cs="Arial"/>
          <w:sz w:val="24"/>
          <w:szCs w:val="24"/>
        </w:rPr>
        <w:t xml:space="preserve">investigação </w:t>
      </w:r>
      <w:r>
        <w:rPr>
          <w:rFonts w:ascii="Arial" w:eastAsia="Arial" w:hAnsi="Arial" w:cs="Arial"/>
          <w:sz w:val="24"/>
          <w:szCs w:val="24"/>
        </w:rPr>
        <w:t>aplicada, o pesquisador busca orientação para a solução imediata de problemas concretos do cotidiano (B</w:t>
      </w:r>
      <w:r>
        <w:rPr>
          <w:rFonts w:ascii="Arial" w:eastAsia="Arial" w:hAnsi="Arial" w:cs="Arial"/>
          <w:sz w:val="24"/>
          <w:szCs w:val="24"/>
        </w:rPr>
        <w:t>ARROS; LEHFELD, 2007).</w:t>
      </w:r>
    </w:p>
    <w:p w14:paraId="00000027" w14:textId="77777777" w:rsidR="00EA67E7" w:rsidRDefault="00772C0F">
      <w:pP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 acordo com Santos (2004), a coleta de dados é de grande relevância e deve ser conduzida cuidadosamente, pois terá reflexos diretos na análise dos dados. Para a elaboração da pesquisa e coleta de dados na cidade neste período, foi-</w:t>
      </w:r>
      <w:r>
        <w:rPr>
          <w:rFonts w:ascii="Arial" w:eastAsia="Arial" w:hAnsi="Arial" w:cs="Arial"/>
          <w:sz w:val="24"/>
          <w:szCs w:val="24"/>
        </w:rPr>
        <w:t xml:space="preserve">se feita uma pesquisa de campo, onde por meio de fotografias de vitrines de lojas e pessoas encontras nas ruas. </w:t>
      </w:r>
    </w:p>
    <w:p w14:paraId="00000028" w14:textId="3DD0B0B7" w:rsidR="00EA67E7" w:rsidRDefault="00772C0F">
      <w:pP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 a utilização de métodos de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Coolhunting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para coletar tais informações da comunidade, foram aproveitadas as seguintes técnicas de coleta de </w:t>
      </w:r>
      <w:r>
        <w:rPr>
          <w:rFonts w:ascii="Arial" w:eastAsia="Arial" w:hAnsi="Arial" w:cs="Arial"/>
          <w:sz w:val="24"/>
          <w:szCs w:val="24"/>
        </w:rPr>
        <w:t>dados para esta pesquisa: a) etnografia, onde foram observados grupos sociais na sociedade, tentando entender quais eram seus comportamentos perante tal dia, evento e situação. Analisando seus atos de vestimenta e socialização. Segundo Robson (2011) a pesq</w:t>
      </w:r>
      <w:r>
        <w:rPr>
          <w:rFonts w:ascii="Arial" w:eastAsia="Arial" w:hAnsi="Arial" w:cs="Arial"/>
          <w:sz w:val="24"/>
          <w:szCs w:val="24"/>
        </w:rPr>
        <w:t>uisa etnográfica tem como finalidade descrever e analisar fenômenos sociais, nos quais estejam sendo decorridos em alguns grupos humanos, seja bairro, cidade ou empresas.  b) safari fotográfico, usando</w:t>
      </w:r>
      <w:r w:rsidR="004019A4">
        <w:rPr>
          <w:rFonts w:ascii="Arial" w:eastAsia="Arial" w:hAnsi="Arial" w:cs="Arial"/>
          <w:sz w:val="24"/>
          <w:szCs w:val="24"/>
        </w:rPr>
        <w:t xml:space="preserve"> o método no qual tem fundamento</w:t>
      </w:r>
      <w:r>
        <w:rPr>
          <w:rFonts w:ascii="Arial" w:eastAsia="Arial" w:hAnsi="Arial" w:cs="Arial"/>
          <w:sz w:val="24"/>
          <w:szCs w:val="24"/>
        </w:rPr>
        <w:t xml:space="preserve"> </w:t>
      </w:r>
      <w:sdt>
        <w:sdtPr>
          <w:tag w:val="goog_rdk_4"/>
          <w:id w:val="-711272104"/>
        </w:sdtPr>
        <w:sdtEndPr/>
        <w:sdtContent/>
      </w:sdt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captura de foto</w:t>
      </w:r>
      <w:r>
        <w:rPr>
          <w:rFonts w:ascii="Arial" w:eastAsia="Arial" w:hAnsi="Arial" w:cs="Arial"/>
          <w:sz w:val="24"/>
          <w:szCs w:val="24"/>
        </w:rPr>
        <w:t xml:space="preserve">grafias de determinados indivíduos em diversas localidades, para poder assim analisar quais foram </w:t>
      </w:r>
      <w:proofErr w:type="gramStart"/>
      <w:r>
        <w:rPr>
          <w:rFonts w:ascii="Arial" w:eastAsia="Arial" w:hAnsi="Arial" w:cs="Arial"/>
          <w:sz w:val="24"/>
          <w:szCs w:val="24"/>
        </w:rPr>
        <w:t>as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difusões de tendências. Um exemplo dessa </w:t>
      </w:r>
      <w:r>
        <w:rPr>
          <w:rFonts w:ascii="Arial" w:eastAsia="Arial" w:hAnsi="Arial" w:cs="Arial"/>
          <w:sz w:val="24"/>
          <w:szCs w:val="24"/>
        </w:rPr>
        <w:lastRenderedPageBreak/>
        <w:t>forma de coleta de dados é o uso de recursos visuais que permite e enriquecem a análise e o entendimento do objeto</w:t>
      </w:r>
      <w:r>
        <w:rPr>
          <w:rFonts w:ascii="Arial" w:eastAsia="Arial" w:hAnsi="Arial" w:cs="Arial"/>
          <w:sz w:val="24"/>
          <w:szCs w:val="24"/>
        </w:rPr>
        <w:t xml:space="preserve"> de estudo.  </w:t>
      </w:r>
    </w:p>
    <w:p w14:paraId="00000029" w14:textId="77777777" w:rsidR="00EA67E7" w:rsidRDefault="00772C0F">
      <w:pP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presente pesquisa foi desenvolvida na cidade de Caicó, Rio Grande do Norte, Brasil, em seu período festivo, mais especificamente a Festa de Sant’Ana, no mês de julho de 2022. As festividades são realizadas há mais de 260 anos, tendo duração</w:t>
      </w:r>
      <w:r>
        <w:rPr>
          <w:rFonts w:ascii="Arial" w:eastAsia="Arial" w:hAnsi="Arial" w:cs="Arial"/>
          <w:sz w:val="24"/>
          <w:szCs w:val="24"/>
        </w:rPr>
        <w:t xml:space="preserve"> de onze dias. Durante esses dias, toda a região se volta para as festividades, as quais contam com partes religiosas e sociais. Para a diocese de Sant’Ana, o número de visitantes chega a mais de 100 mil pessoas (um número bem maior que a população da próp</w:t>
      </w:r>
      <w:r>
        <w:rPr>
          <w:rFonts w:ascii="Arial" w:eastAsia="Arial" w:hAnsi="Arial" w:cs="Arial"/>
          <w:sz w:val="24"/>
          <w:szCs w:val="24"/>
        </w:rPr>
        <w:t xml:space="preserve">ria cidade, 62.709 habitantes de acordo com dados do IBGE, disponíveis no site ibge.gov.br). </w:t>
      </w:r>
    </w:p>
    <w:p w14:paraId="0000002A" w14:textId="77777777" w:rsidR="00EA67E7" w:rsidRDefault="00772C0F">
      <w:pP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Um evento é um dos momentos mais importantes para a cidade, gerando uma série de impactos positivos, pois este movimenta vários setores, ele é planejado com final</w:t>
      </w:r>
      <w:r>
        <w:rPr>
          <w:rFonts w:ascii="Arial" w:eastAsia="Arial" w:hAnsi="Arial" w:cs="Arial"/>
          <w:sz w:val="24"/>
          <w:szCs w:val="24"/>
        </w:rPr>
        <w:t>idade de poder criar vínculo maior com as pessoas da comunidade, gerar ações nas quais possam movimentar ainda mais aquela localidade e ideias, que podem ser futuras ou não, assim, engajando possíveis interesses (GIÁCOMO, 2001; BAHL, 2004).</w:t>
      </w:r>
    </w:p>
    <w:p w14:paraId="0000002B" w14:textId="77777777" w:rsidR="00EA67E7" w:rsidRDefault="00EA67E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2C" w14:textId="77777777" w:rsidR="00EA67E7" w:rsidRDefault="00772C0F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 APRESENTAÇÃO</w:t>
      </w:r>
      <w:r>
        <w:rPr>
          <w:rFonts w:ascii="Arial" w:eastAsia="Arial" w:hAnsi="Arial" w:cs="Arial"/>
          <w:b/>
          <w:sz w:val="24"/>
          <w:szCs w:val="24"/>
        </w:rPr>
        <w:t xml:space="preserve"> E ANÁLISE DOS RESULTADOS</w:t>
      </w:r>
    </w:p>
    <w:p w14:paraId="0000002D" w14:textId="77777777" w:rsidR="00EA67E7" w:rsidRDefault="00EA67E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2E" w14:textId="77777777" w:rsidR="00EA67E7" w:rsidRDefault="00772C0F">
      <w:pP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 métodos de pesquisa de tendências supramencionados foram aplicados com a finalidade de coletar dados da sociedade, a fim de perceber quais são suas difusões em determinados locais e situações. Após o desenvolvimento de pesquis</w:t>
      </w:r>
      <w:r>
        <w:rPr>
          <w:rFonts w:ascii="Arial" w:eastAsia="Arial" w:hAnsi="Arial" w:cs="Arial"/>
          <w:sz w:val="24"/>
          <w:szCs w:val="24"/>
        </w:rPr>
        <w:t>a de campo foram encontradas as seguintes tendências: a) paetê; b) acromáticos; c) cores complementares.</w:t>
      </w:r>
    </w:p>
    <w:p w14:paraId="0000002F" w14:textId="77777777" w:rsidR="00EA67E7" w:rsidRDefault="00EA67E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30" w14:textId="77777777" w:rsidR="00EA67E7" w:rsidRDefault="00772C0F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Paetê</w:t>
      </w:r>
    </w:p>
    <w:p w14:paraId="00000031" w14:textId="77777777" w:rsidR="00EA67E7" w:rsidRDefault="00772C0F">
      <w:pP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Essa tendência, que é aplicações de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strass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ou pedrarias, foi febre nos anos 40 quando Chanel trouxe esse fenômeno em uma de suas coleções e por </w:t>
      </w:r>
      <w:r>
        <w:rPr>
          <w:rFonts w:ascii="Arial" w:eastAsia="Arial" w:hAnsi="Arial" w:cs="Arial"/>
          <w:sz w:val="24"/>
          <w:szCs w:val="24"/>
        </w:rPr>
        <w:t xml:space="preserve">volta dos anos 80, essas peças são encontras de formas de shorts, saias, </w:t>
      </w:r>
      <w:r>
        <w:rPr>
          <w:rFonts w:ascii="Arial" w:eastAsia="Arial" w:hAnsi="Arial" w:cs="Arial"/>
          <w:sz w:val="24"/>
          <w:szCs w:val="24"/>
        </w:rPr>
        <w:lastRenderedPageBreak/>
        <w:t>vestidos e blusas. Na coleta de dados na cidade citada acima foram encontradas em vitrines de lojas e no interior das lojas (Figura 1).</w:t>
      </w:r>
    </w:p>
    <w:p w14:paraId="00000032" w14:textId="77777777" w:rsidR="00EA67E7" w:rsidRDefault="00EA67E7">
      <w:pP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</w:p>
    <w:p w14:paraId="00000033" w14:textId="77777777" w:rsidR="00EA67E7" w:rsidRDefault="00772C0F">
      <w:pPr>
        <w:spacing w:after="0" w:line="360" w:lineRule="auto"/>
        <w:jc w:val="center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Figura 1</w:t>
      </w:r>
      <w:r>
        <w:rPr>
          <w:rFonts w:ascii="Arial" w:eastAsia="Arial" w:hAnsi="Arial" w:cs="Arial"/>
          <w:color w:val="000000"/>
          <w:sz w:val="20"/>
          <w:szCs w:val="20"/>
        </w:rPr>
        <w:t>: Representação da tendência “Paetê”</w:t>
      </w:r>
    </w:p>
    <w:p w14:paraId="00000034" w14:textId="77777777" w:rsidR="00EA67E7" w:rsidRDefault="00772C0F">
      <w:pP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color w:val="000000"/>
        </w:rPr>
        <w:drawing>
          <wp:inline distT="0" distB="0" distL="0" distR="0" wp14:anchorId="77931FD7" wp14:editId="623960B5">
            <wp:extent cx="1444062" cy="1897200"/>
            <wp:effectExtent l="0" t="0" r="0" b="0"/>
            <wp:docPr id="225" name="image6.jpg" descr="Uma imagem contendo no interior, mesa, gato, quart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Uma imagem contendo no interior, mesa, gato, quarto&#10;&#10;Descrição gerada automaticamente"/>
                    <pic:cNvPicPr preferRelativeResize="0"/>
                  </pic:nvPicPr>
                  <pic:blipFill>
                    <a:blip r:embed="rId8"/>
                    <a:srcRect t="14064" b="28902"/>
                    <a:stretch>
                      <a:fillRect/>
                    </a:stretch>
                  </pic:blipFill>
                  <pic:spPr>
                    <a:xfrm>
                      <a:off x="0" y="0"/>
                      <a:ext cx="1444062" cy="189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color w:val="000000"/>
        </w:rPr>
        <w:drawing>
          <wp:inline distT="0" distB="0" distL="0" distR="0" wp14:anchorId="4E3FE548" wp14:editId="044BD9B8">
            <wp:extent cx="1129966" cy="1917637"/>
            <wp:effectExtent l="0" t="0" r="0" b="0"/>
            <wp:docPr id="227" name="image3.jpg" descr="Roupas penduradas em cabides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Roupas penduradas em cabides&#10;&#10;Descrição gerada automaticamente"/>
                    <pic:cNvPicPr preferRelativeResize="0"/>
                  </pic:nvPicPr>
                  <pic:blipFill>
                    <a:blip r:embed="rId9"/>
                    <a:srcRect l="73482"/>
                    <a:stretch>
                      <a:fillRect/>
                    </a:stretch>
                  </pic:blipFill>
                  <pic:spPr>
                    <a:xfrm>
                      <a:off x="0" y="0"/>
                      <a:ext cx="1129966" cy="19176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35" w14:textId="77777777" w:rsidR="00EA67E7" w:rsidRDefault="00772C0F">
      <w:pPr>
        <w:jc w:val="center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Fonte: Elaborado pelos autores</w:t>
      </w:r>
    </w:p>
    <w:p w14:paraId="00000036" w14:textId="77777777" w:rsidR="00EA67E7" w:rsidRDefault="00EA67E7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00000037" w14:textId="4720801E" w:rsidR="00EA67E7" w:rsidRDefault="00772C0F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 xml:space="preserve">As peças foram </w:t>
      </w:r>
      <w:r w:rsidR="004019A4">
        <w:rPr>
          <w:rFonts w:ascii="Arial" w:eastAsia="Arial" w:hAnsi="Arial" w:cs="Arial"/>
          <w:sz w:val="24"/>
          <w:szCs w:val="24"/>
        </w:rPr>
        <w:t xml:space="preserve">observadas </w:t>
      </w:r>
      <w:r>
        <w:rPr>
          <w:rFonts w:ascii="Arial" w:eastAsia="Arial" w:hAnsi="Arial" w:cs="Arial"/>
          <w:sz w:val="24"/>
          <w:szCs w:val="24"/>
        </w:rPr>
        <w:t xml:space="preserve">de várias cores e formas, todas com o estilo </w:t>
      </w:r>
      <w:r w:rsidRPr="004019A4">
        <w:rPr>
          <w:rFonts w:ascii="Arial" w:eastAsia="Arial" w:hAnsi="Arial" w:cs="Arial"/>
          <w:sz w:val="24"/>
          <w:szCs w:val="24"/>
        </w:rPr>
        <w:t>encontrado</w:t>
      </w:r>
      <w:r>
        <w:rPr>
          <w:rFonts w:ascii="Arial" w:eastAsia="Arial" w:hAnsi="Arial" w:cs="Arial"/>
          <w:sz w:val="24"/>
          <w:szCs w:val="24"/>
        </w:rPr>
        <w:t xml:space="preserve"> de paetê. Com essa variedade de opções, pode-se atender a necessidade de vários tipos de clientes,</w:t>
      </w:r>
      <w:r w:rsidR="00C91403">
        <w:rPr>
          <w:rFonts w:ascii="Arial" w:eastAsia="Arial" w:hAnsi="Arial" w:cs="Arial"/>
          <w:sz w:val="24"/>
          <w:szCs w:val="24"/>
        </w:rPr>
        <w:t xml:space="preserve"> para que assim as mesmas não saiam todas iguais, variando seus termos de </w:t>
      </w:r>
      <w:proofErr w:type="spellStart"/>
      <w:r w:rsidR="00C91403">
        <w:rPr>
          <w:rFonts w:ascii="Arial" w:eastAsia="Arial" w:hAnsi="Arial" w:cs="Arial"/>
          <w:sz w:val="24"/>
          <w:szCs w:val="24"/>
        </w:rPr>
        <w:t>mix</w:t>
      </w:r>
      <w:proofErr w:type="spellEnd"/>
      <w:r w:rsidR="00C91403">
        <w:rPr>
          <w:rFonts w:ascii="Arial" w:eastAsia="Arial" w:hAnsi="Arial" w:cs="Arial"/>
          <w:sz w:val="24"/>
          <w:szCs w:val="24"/>
        </w:rPr>
        <w:t xml:space="preserve"> de produtos. 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38" w14:textId="77777777" w:rsidR="00EA67E7" w:rsidRDefault="00EA67E7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00000039" w14:textId="77777777" w:rsidR="00EA67E7" w:rsidRDefault="00772C0F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Cores Complementares</w:t>
      </w:r>
    </w:p>
    <w:p w14:paraId="0000003A" w14:textId="77777777" w:rsidR="00EA67E7" w:rsidRDefault="00772C0F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</w:t>
      </w:r>
    </w:p>
    <w:p w14:paraId="0000003B" w14:textId="44DFE8C6" w:rsidR="00EA67E7" w:rsidRDefault="00772C0F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utilização dessa tendência na moda esta</w:t>
      </w:r>
      <w:r>
        <w:rPr>
          <w:rFonts w:ascii="Arial" w:eastAsia="Arial" w:hAnsi="Arial" w:cs="Arial"/>
          <w:sz w:val="24"/>
          <w:szCs w:val="24"/>
        </w:rPr>
        <w:t xml:space="preserve"> ligada a necessidade de a sociedade querer se destacar dos demais, dando também esse ressalte nas peças, com modelagens e cortes diferenciados. Cores complementares são aquelas cores que estão em lados opostos no circulo </w:t>
      </w:r>
      <w:sdt>
        <w:sdtPr>
          <w:tag w:val="goog_rdk_6"/>
          <w:id w:val="1450050534"/>
        </w:sdtPr>
        <w:sdtEndPr/>
        <w:sdtContent/>
      </w:sdt>
      <w:r>
        <w:rPr>
          <w:rFonts w:ascii="Arial" w:eastAsia="Arial" w:hAnsi="Arial" w:cs="Arial"/>
          <w:sz w:val="24"/>
          <w:szCs w:val="24"/>
        </w:rPr>
        <w:t>cromático</w:t>
      </w:r>
      <w:r w:rsidR="00C91403">
        <w:rPr>
          <w:rFonts w:ascii="Arial" w:eastAsia="Arial" w:hAnsi="Arial" w:cs="Arial"/>
          <w:sz w:val="24"/>
          <w:szCs w:val="24"/>
        </w:rPr>
        <w:t xml:space="preserve">, com seu </w:t>
      </w:r>
      <w:proofErr w:type="spellStart"/>
      <w:r w:rsidR="00C91403">
        <w:rPr>
          <w:rFonts w:ascii="Arial" w:eastAsia="Arial" w:hAnsi="Arial" w:cs="Arial"/>
          <w:sz w:val="24"/>
          <w:szCs w:val="24"/>
        </w:rPr>
        <w:t>cntraste</w:t>
      </w:r>
      <w:proofErr w:type="spellEnd"/>
      <w:r w:rsidR="00C91403">
        <w:rPr>
          <w:rFonts w:ascii="Arial" w:eastAsia="Arial" w:hAnsi="Arial" w:cs="Arial"/>
          <w:sz w:val="24"/>
          <w:szCs w:val="24"/>
        </w:rPr>
        <w:t xml:space="preserve"> gerando grande impacto visual</w:t>
      </w:r>
      <w:r>
        <w:rPr>
          <w:rFonts w:ascii="Arial" w:eastAsia="Arial" w:hAnsi="Arial" w:cs="Arial"/>
          <w:sz w:val="24"/>
          <w:szCs w:val="24"/>
        </w:rPr>
        <w:t>. Essa tendência foi</w:t>
      </w:r>
      <w:r>
        <w:rPr>
          <w:rFonts w:ascii="Arial" w:eastAsia="Arial" w:hAnsi="Arial" w:cs="Arial"/>
          <w:sz w:val="24"/>
          <w:szCs w:val="24"/>
        </w:rPr>
        <w:t xml:space="preserve"> encontrada nas vitrines da cidade (Figura 2).</w:t>
      </w:r>
    </w:p>
    <w:p w14:paraId="0000003C" w14:textId="77777777" w:rsidR="00EA67E7" w:rsidRDefault="00772C0F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As peças encontradas nas cidades foram detectadas cores como: verde, vermelho, laranja, rosa e amarelo, as mesmas masculinas e femininas, com formas, caimentos e tonalidades.</w:t>
      </w:r>
    </w:p>
    <w:p w14:paraId="0000003D" w14:textId="77777777" w:rsidR="00EA67E7" w:rsidRDefault="00EA67E7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0000003E" w14:textId="77777777" w:rsidR="00EA67E7" w:rsidRDefault="00EA67E7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0000003F" w14:textId="77777777" w:rsidR="00EA67E7" w:rsidRDefault="00772C0F">
      <w:pPr>
        <w:spacing w:after="0" w:line="360" w:lineRule="auto"/>
        <w:jc w:val="center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Figura 2</w:t>
      </w:r>
      <w:r>
        <w:rPr>
          <w:rFonts w:ascii="Arial" w:eastAsia="Arial" w:hAnsi="Arial" w:cs="Arial"/>
          <w:color w:val="000000"/>
          <w:sz w:val="20"/>
          <w:szCs w:val="20"/>
        </w:rPr>
        <w:t>: Representação da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tendência “Cores complementares”</w:t>
      </w:r>
    </w:p>
    <w:p w14:paraId="00000040" w14:textId="77777777" w:rsidR="00EA67E7" w:rsidRDefault="00772C0F">
      <w:pPr>
        <w:spacing w:after="0" w:line="360" w:lineRule="auto"/>
        <w:jc w:val="center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noProof/>
          <w:color w:val="FF0000"/>
          <w:sz w:val="20"/>
          <w:szCs w:val="20"/>
        </w:rPr>
        <w:drawing>
          <wp:inline distT="0" distB="0" distL="0" distR="0" wp14:anchorId="6CEC2429" wp14:editId="3A341B33">
            <wp:extent cx="2326388" cy="2095914"/>
            <wp:effectExtent l="0" t="0" r="0" b="0"/>
            <wp:docPr id="22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 t="26383" b="33075"/>
                    <a:stretch>
                      <a:fillRect/>
                    </a:stretch>
                  </pic:blipFill>
                  <pic:spPr>
                    <a:xfrm>
                      <a:off x="0" y="0"/>
                      <a:ext cx="2326388" cy="20959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color w:val="FF0000"/>
          <w:sz w:val="20"/>
          <w:szCs w:val="20"/>
        </w:rPr>
        <w:drawing>
          <wp:inline distT="0" distB="0" distL="0" distR="0" wp14:anchorId="7C04595A" wp14:editId="4DE4CC21">
            <wp:extent cx="2180157" cy="2110594"/>
            <wp:effectExtent l="0" t="0" r="0" b="0"/>
            <wp:docPr id="229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1"/>
                    <a:srcRect l="18690" r="34824"/>
                    <a:stretch>
                      <a:fillRect/>
                    </a:stretch>
                  </pic:blipFill>
                  <pic:spPr>
                    <a:xfrm>
                      <a:off x="0" y="0"/>
                      <a:ext cx="2180157" cy="21105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41" w14:textId="77777777" w:rsidR="00EA67E7" w:rsidRDefault="00772C0F">
      <w:pPr>
        <w:spacing w:after="0" w:line="360" w:lineRule="auto"/>
        <w:jc w:val="center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Fonte: </w:t>
      </w:r>
      <w:r>
        <w:rPr>
          <w:rFonts w:ascii="Arial" w:eastAsia="Arial" w:hAnsi="Arial" w:cs="Arial"/>
          <w:i/>
          <w:color w:val="000000"/>
          <w:sz w:val="20"/>
          <w:szCs w:val="20"/>
        </w:rPr>
        <w:t>Elaborado pelos autores</w:t>
      </w:r>
    </w:p>
    <w:p w14:paraId="00000042" w14:textId="77777777" w:rsidR="00EA67E7" w:rsidRDefault="00772C0F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</w:t>
      </w:r>
    </w:p>
    <w:p w14:paraId="00000043" w14:textId="77777777" w:rsidR="00EA67E7" w:rsidRDefault="00772C0F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Acromáticas </w:t>
      </w:r>
    </w:p>
    <w:p w14:paraId="00000044" w14:textId="77777777" w:rsidR="00EA67E7" w:rsidRDefault="00772C0F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</w:t>
      </w:r>
    </w:p>
    <w:p w14:paraId="00000045" w14:textId="24B74EC7" w:rsidR="00EA67E7" w:rsidRDefault="00772C0F">
      <w:pPr>
        <w:spacing w:after="0" w:line="36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Essas cores são aquelas que</w:t>
      </w:r>
      <w:r w:rsidR="00C91403">
        <w:rPr>
          <w:rFonts w:ascii="Arial" w:eastAsia="Arial" w:hAnsi="Arial" w:cs="Arial"/>
          <w:sz w:val="24"/>
          <w:szCs w:val="24"/>
        </w:rPr>
        <w:t xml:space="preserve"> pertencem </w:t>
      </w:r>
      <w:proofErr w:type="gramStart"/>
      <w:r w:rsidR="00C91403">
        <w:rPr>
          <w:rFonts w:ascii="Arial" w:eastAsia="Arial" w:hAnsi="Arial" w:cs="Arial"/>
          <w:sz w:val="24"/>
          <w:szCs w:val="24"/>
        </w:rPr>
        <w:t>a</w:t>
      </w:r>
      <w:proofErr w:type="gramEnd"/>
      <w:r w:rsidR="00C91403">
        <w:rPr>
          <w:rFonts w:ascii="Arial" w:eastAsia="Arial" w:hAnsi="Arial" w:cs="Arial"/>
          <w:sz w:val="24"/>
          <w:szCs w:val="24"/>
        </w:rPr>
        <w:t xml:space="preserve"> cartela de cores dos</w:t>
      </w:r>
      <w:r>
        <w:rPr>
          <w:rFonts w:ascii="Arial" w:eastAsia="Arial" w:hAnsi="Arial" w:cs="Arial"/>
          <w:sz w:val="24"/>
          <w:szCs w:val="24"/>
        </w:rPr>
        <w:t xml:space="preserve"> </w:t>
      </w:r>
      <w:sdt>
        <w:sdtPr>
          <w:tag w:val="goog_rdk_7"/>
          <w:id w:val="59368355"/>
        </w:sdtPr>
        <w:sdtEndPr/>
        <w:sdtContent/>
      </w:sdt>
      <w:r>
        <w:rPr>
          <w:rFonts w:ascii="Arial" w:eastAsia="Arial" w:hAnsi="Arial" w:cs="Arial"/>
          <w:sz w:val="24"/>
          <w:szCs w:val="24"/>
        </w:rPr>
        <w:t>neutras</w:t>
      </w:r>
      <w:r>
        <w:rPr>
          <w:rFonts w:ascii="Arial" w:eastAsia="Arial" w:hAnsi="Arial" w:cs="Arial"/>
          <w:sz w:val="24"/>
          <w:szCs w:val="24"/>
        </w:rPr>
        <w:t xml:space="preserve">, nas quais não tem presença do elemento cromático em sua composição, entre elas está o branco, preto, marfim e cinza. Essa tendência, segundo as pessoas que a utilizam, </w:t>
      </w:r>
      <w:r w:rsidR="00C91403"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z w:val="24"/>
          <w:szCs w:val="24"/>
        </w:rPr>
        <w:t xml:space="preserve">é algo que nunca irá sair de </w:t>
      </w:r>
      <w:sdt>
        <w:sdtPr>
          <w:tag w:val="goog_rdk_8"/>
          <w:id w:val="50584646"/>
        </w:sdtPr>
        <w:sdtEndPr/>
        <w:sdtContent/>
      </w:sdt>
      <w:r>
        <w:rPr>
          <w:rFonts w:ascii="Arial" w:eastAsia="Arial" w:hAnsi="Arial" w:cs="Arial"/>
          <w:sz w:val="24"/>
          <w:szCs w:val="24"/>
        </w:rPr>
        <w:t>moda</w:t>
      </w:r>
      <w:r w:rsidR="00C91403"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 xml:space="preserve"> (Figura 3).</w:t>
      </w:r>
    </w:p>
    <w:p w14:paraId="00000046" w14:textId="77777777" w:rsidR="00EA67E7" w:rsidRDefault="00EA67E7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0000047" w14:textId="77777777" w:rsidR="00EA67E7" w:rsidRDefault="00772C0F">
      <w:pPr>
        <w:spacing w:after="0" w:line="360" w:lineRule="auto"/>
        <w:jc w:val="center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Figura 3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: Representação da </w:t>
      </w:r>
      <w:r>
        <w:rPr>
          <w:rFonts w:ascii="Arial" w:eastAsia="Arial" w:hAnsi="Arial" w:cs="Arial"/>
          <w:color w:val="000000"/>
          <w:sz w:val="20"/>
          <w:szCs w:val="20"/>
        </w:rPr>
        <w:t>tendência “Acromático”</w:t>
      </w:r>
    </w:p>
    <w:p w14:paraId="00000048" w14:textId="77777777" w:rsidR="00EA67E7" w:rsidRDefault="00772C0F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5D77E055" wp14:editId="5AE60E9E">
            <wp:extent cx="2634937" cy="2052773"/>
            <wp:effectExtent l="0" t="0" r="0" b="0"/>
            <wp:docPr id="228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2"/>
                    <a:srcRect t="41572"/>
                    <a:stretch>
                      <a:fillRect/>
                    </a:stretch>
                  </pic:blipFill>
                  <pic:spPr>
                    <a:xfrm>
                      <a:off x="0" y="0"/>
                      <a:ext cx="2634937" cy="20527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49" w14:textId="77777777" w:rsidR="00EA67E7" w:rsidRDefault="00772C0F">
      <w:pPr>
        <w:spacing w:after="0" w:line="360" w:lineRule="auto"/>
        <w:jc w:val="center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Fonte: </w:t>
      </w:r>
      <w:r>
        <w:rPr>
          <w:rFonts w:ascii="Arial" w:eastAsia="Arial" w:hAnsi="Arial" w:cs="Arial"/>
          <w:i/>
          <w:color w:val="000000"/>
          <w:sz w:val="20"/>
          <w:szCs w:val="20"/>
        </w:rPr>
        <w:t>Elaborado pelos autores</w:t>
      </w:r>
    </w:p>
    <w:p w14:paraId="0000004A" w14:textId="77777777" w:rsidR="00EA67E7" w:rsidRDefault="00EA67E7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0000004B" w14:textId="177B7F80" w:rsidR="00EA67E7" w:rsidRDefault="00772C0F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A tendência foi encontrada em locais públicos</w:t>
      </w:r>
      <w:r w:rsidR="00437422">
        <w:rPr>
          <w:rFonts w:ascii="Arial" w:eastAsia="Arial" w:hAnsi="Arial" w:cs="Arial"/>
          <w:sz w:val="24"/>
          <w:szCs w:val="24"/>
        </w:rPr>
        <w:t>,</w:t>
      </w:r>
      <w:r w:rsidR="00437422">
        <w:rPr>
          <w:rFonts w:ascii="Arial" w:eastAsia="Arial" w:hAnsi="Arial" w:cs="Arial"/>
          <w:color w:val="000000"/>
        </w:rPr>
        <w:t xml:space="preserve">  </w:t>
      </w:r>
      <w:r w:rsidR="00437422" w:rsidRPr="00437422">
        <w:rPr>
          <w:rFonts w:ascii="Arial" w:eastAsia="Arial" w:hAnsi="Arial" w:cs="Arial"/>
          <w:color w:val="000000"/>
          <w:sz w:val="24"/>
          <w:szCs w:val="24"/>
        </w:rPr>
        <w:t>onde geralmente, circula um grande número de pessoas</w:t>
      </w:r>
      <w:r w:rsidR="00437422" w:rsidRPr="0043742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aquele local. É </w:t>
      </w:r>
      <w:r>
        <w:rPr>
          <w:rFonts w:ascii="Arial" w:eastAsia="Arial" w:hAnsi="Arial" w:cs="Arial"/>
          <w:sz w:val="24"/>
          <w:szCs w:val="24"/>
        </w:rPr>
        <w:t>importante frisar essa tendência como um possível estilo social, à medida que o preto perdura na sociedade há décadas.</w:t>
      </w:r>
    </w:p>
    <w:p w14:paraId="0000004C" w14:textId="77777777" w:rsidR="00EA67E7" w:rsidRDefault="00EA67E7">
      <w:pPr>
        <w:spacing w:after="0" w:line="276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0000004D" w14:textId="77777777" w:rsidR="00EA67E7" w:rsidRDefault="00772C0F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 CONSIDERAÇÕES FINAIS</w:t>
      </w:r>
    </w:p>
    <w:p w14:paraId="0000004E" w14:textId="77777777" w:rsidR="00EA67E7" w:rsidRDefault="00EA67E7">
      <w:pPr>
        <w:spacing w:after="0" w:line="24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</w:p>
    <w:p w14:paraId="0000004F" w14:textId="00B5BFA0" w:rsidR="00EA67E7" w:rsidRDefault="00772C0F">
      <w:pP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 o aumento e consumo exacerbado por itens de moda, coisas inovadoras e tendências nas quais são passageiras, </w:t>
      </w:r>
      <w:r>
        <w:rPr>
          <w:rFonts w:ascii="Arial" w:eastAsia="Arial" w:hAnsi="Arial" w:cs="Arial"/>
          <w:sz w:val="24"/>
          <w:szCs w:val="24"/>
        </w:rPr>
        <w:t xml:space="preserve">a busca de apontamentos de tendências de moda no cenário local, </w:t>
      </w:r>
      <w:r w:rsidRPr="00437422">
        <w:rPr>
          <w:rFonts w:ascii="Arial" w:eastAsia="Arial" w:hAnsi="Arial" w:cs="Arial"/>
          <w:sz w:val="24"/>
          <w:szCs w:val="24"/>
        </w:rPr>
        <w:t>feita na cidade de Caicó (RN),</w:t>
      </w:r>
      <w:r>
        <w:rPr>
          <w:rFonts w:ascii="Arial" w:eastAsia="Arial" w:hAnsi="Arial" w:cs="Arial"/>
          <w:sz w:val="24"/>
          <w:szCs w:val="24"/>
        </w:rPr>
        <w:t xml:space="preserve"> utilizando o método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Coolhunting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r w:rsidR="00437422" w:rsidRPr="00437422">
        <w:rPr>
          <w:rFonts w:ascii="Arial" w:eastAsia="Arial" w:hAnsi="Arial" w:cs="Arial"/>
          <w:sz w:val="24"/>
          <w:szCs w:val="24"/>
        </w:rPr>
        <w:t>nas localidades</w:t>
      </w:r>
      <w:r w:rsidRPr="00437422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no cenário de Festa de </w:t>
      </w:r>
      <w:proofErr w:type="gramStart"/>
      <w:r>
        <w:rPr>
          <w:rFonts w:ascii="Arial" w:eastAsia="Arial" w:hAnsi="Arial" w:cs="Arial"/>
          <w:sz w:val="24"/>
          <w:szCs w:val="24"/>
        </w:rPr>
        <w:t>Sant’Ana</w:t>
      </w:r>
      <w:proofErr w:type="gramEnd"/>
      <w:r>
        <w:rPr>
          <w:rFonts w:ascii="Arial" w:eastAsia="Arial" w:hAnsi="Arial" w:cs="Arial"/>
          <w:sz w:val="24"/>
          <w:szCs w:val="24"/>
        </w:rPr>
        <w:t>, trás que mesmo em uma pequena cidade localizada no interior, é p</w:t>
      </w:r>
      <w:r>
        <w:rPr>
          <w:rFonts w:ascii="Arial" w:eastAsia="Arial" w:hAnsi="Arial" w:cs="Arial"/>
          <w:sz w:val="24"/>
          <w:szCs w:val="24"/>
        </w:rPr>
        <w:t xml:space="preserve">ossível que haja uma difusão de algumas tendências. </w:t>
      </w:r>
    </w:p>
    <w:p w14:paraId="00000050" w14:textId="77777777" w:rsidR="00EA67E7" w:rsidRDefault="00772C0F">
      <w:pP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Assim, tendo como resultados dessa pesquisa, o apontamento de tendências que são vistas mundialmente, </w:t>
      </w:r>
      <w:r w:rsidRPr="00437422">
        <w:rPr>
          <w:rFonts w:ascii="Arial" w:eastAsia="Arial" w:hAnsi="Arial" w:cs="Arial"/>
          <w:sz w:val="24"/>
          <w:szCs w:val="24"/>
        </w:rPr>
        <w:t>foram encontradas essas</w:t>
      </w:r>
      <w:r>
        <w:rPr>
          <w:rFonts w:ascii="Arial" w:eastAsia="Arial" w:hAnsi="Arial" w:cs="Arial"/>
          <w:sz w:val="24"/>
          <w:szCs w:val="24"/>
        </w:rPr>
        <w:t xml:space="preserve">: a) paetê; b) cores complementares; c) cores acromáticas. </w:t>
      </w:r>
    </w:p>
    <w:p w14:paraId="00000051" w14:textId="77777777" w:rsidR="00EA67E7" w:rsidRDefault="00772C0F">
      <w:pP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4"/>
          <w:szCs w:val="24"/>
        </w:rPr>
        <w:t xml:space="preserve">O presente artigo </w:t>
      </w:r>
      <w:r>
        <w:rPr>
          <w:rFonts w:ascii="Arial" w:eastAsia="Arial" w:hAnsi="Arial" w:cs="Arial"/>
          <w:sz w:val="24"/>
          <w:szCs w:val="24"/>
        </w:rPr>
        <w:t xml:space="preserve">trás algumas tendências encontradas localmente, sugerindo assim, para pesquisas e elaboração de possíveis novos trabalhos, a continuação de tal projeto em outras localizações, buscando também trazer novas metodologias de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Coolhunting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que com aprofundament</w:t>
      </w:r>
      <w:r>
        <w:rPr>
          <w:rFonts w:ascii="Arial" w:eastAsia="Arial" w:hAnsi="Arial" w:cs="Arial"/>
          <w:sz w:val="24"/>
          <w:szCs w:val="24"/>
        </w:rPr>
        <w:t xml:space="preserve">o surja novos apontamentos. </w:t>
      </w:r>
    </w:p>
    <w:p w14:paraId="00000052" w14:textId="77777777" w:rsidR="00EA67E7" w:rsidRDefault="00EA67E7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00000053" w14:textId="77777777" w:rsidR="00EA67E7" w:rsidRDefault="00772C0F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REFERÊNCIAS</w:t>
      </w:r>
    </w:p>
    <w:p w14:paraId="00000054" w14:textId="77777777" w:rsidR="00EA67E7" w:rsidRDefault="00EA67E7">
      <w:pPr>
        <w:spacing w:after="0" w:line="240" w:lineRule="auto"/>
        <w:ind w:firstLine="709"/>
        <w:jc w:val="both"/>
        <w:rPr>
          <w:rFonts w:ascii="Arial" w:eastAsia="Arial" w:hAnsi="Arial" w:cs="Arial"/>
        </w:rPr>
      </w:pPr>
    </w:p>
    <w:p w14:paraId="00000055" w14:textId="77777777" w:rsidR="00EA67E7" w:rsidRPr="00FB599B" w:rsidRDefault="00772C0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</w:rPr>
        <w:t xml:space="preserve">ERNER, Guillaume. </w:t>
      </w:r>
      <w:r>
        <w:rPr>
          <w:rFonts w:ascii="Arial" w:eastAsia="Arial" w:hAnsi="Arial" w:cs="Arial"/>
          <w:b/>
          <w:sz w:val="24"/>
          <w:szCs w:val="24"/>
        </w:rPr>
        <w:t>Vítimas da Moda?</w:t>
      </w:r>
      <w:r>
        <w:rPr>
          <w:rFonts w:ascii="Arial" w:eastAsia="Arial" w:hAnsi="Arial" w:cs="Arial"/>
          <w:sz w:val="24"/>
          <w:szCs w:val="24"/>
        </w:rPr>
        <w:t xml:space="preserve"> como a criamos, por que a seguimos. </w:t>
      </w:r>
      <w:r w:rsidRPr="00FB599B">
        <w:rPr>
          <w:rFonts w:ascii="Arial" w:eastAsia="Arial" w:hAnsi="Arial" w:cs="Arial"/>
          <w:sz w:val="24"/>
          <w:szCs w:val="24"/>
          <w:lang w:val="en-US"/>
        </w:rPr>
        <w:t>São Paulo: Senac, 2005</w:t>
      </w:r>
    </w:p>
    <w:p w14:paraId="00000056" w14:textId="77777777" w:rsidR="00EA67E7" w:rsidRPr="00FB599B" w:rsidRDefault="00EA67E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00000057" w14:textId="77777777" w:rsidR="00EA67E7" w:rsidRPr="00FB599B" w:rsidRDefault="00772C0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FB599B">
        <w:rPr>
          <w:rFonts w:ascii="Arial" w:eastAsia="Arial" w:hAnsi="Arial" w:cs="Arial"/>
          <w:sz w:val="24"/>
          <w:szCs w:val="24"/>
          <w:lang w:val="en-US"/>
        </w:rPr>
        <w:t xml:space="preserve">VEJLGAARD, H. </w:t>
      </w:r>
      <w:r w:rsidRPr="00FB599B">
        <w:rPr>
          <w:rFonts w:ascii="Arial" w:eastAsia="Arial" w:hAnsi="Arial" w:cs="Arial"/>
          <w:b/>
          <w:sz w:val="24"/>
          <w:szCs w:val="24"/>
          <w:lang w:val="en-US"/>
        </w:rPr>
        <w:t>Anatomy of a Trend</w:t>
      </w:r>
      <w:r w:rsidRPr="00FB599B">
        <w:rPr>
          <w:rFonts w:ascii="Arial" w:eastAsia="Arial" w:hAnsi="Arial" w:cs="Arial"/>
          <w:sz w:val="24"/>
          <w:szCs w:val="24"/>
          <w:lang w:val="en-US"/>
        </w:rPr>
        <w:t>. New York: McGraw-Hill, 2008.</w:t>
      </w:r>
    </w:p>
    <w:p w14:paraId="00000058" w14:textId="77777777" w:rsidR="00EA67E7" w:rsidRPr="00FB599B" w:rsidRDefault="00EA67E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00000059" w14:textId="77777777" w:rsidR="00EA67E7" w:rsidRDefault="00772C0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VIANNA, Maurício et al. </w:t>
      </w:r>
      <w:r>
        <w:rPr>
          <w:rFonts w:ascii="Arial" w:eastAsia="Arial" w:hAnsi="Arial" w:cs="Arial"/>
          <w:b/>
          <w:sz w:val="24"/>
          <w:szCs w:val="24"/>
        </w:rPr>
        <w:t xml:space="preserve">Design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Thinking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Inovação em negócios. Rio de Janeiro: </w:t>
      </w:r>
      <w:proofErr w:type="spellStart"/>
      <w:r>
        <w:rPr>
          <w:rFonts w:ascii="Arial" w:eastAsia="Arial" w:hAnsi="Arial" w:cs="Arial"/>
          <w:sz w:val="24"/>
          <w:szCs w:val="24"/>
        </w:rPr>
        <w:t>Mjv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Press, 2012. 162 p</w:t>
      </w:r>
    </w:p>
    <w:p w14:paraId="0000005A" w14:textId="77777777" w:rsidR="00EA67E7" w:rsidRDefault="00EA67E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5B" w14:textId="77777777" w:rsidR="00EA67E7" w:rsidRDefault="00772C0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BROWN, Tim. </w:t>
      </w:r>
      <w:r>
        <w:rPr>
          <w:rFonts w:ascii="Arial" w:eastAsia="Arial" w:hAnsi="Arial" w:cs="Arial"/>
          <w:b/>
          <w:sz w:val="24"/>
          <w:szCs w:val="24"/>
        </w:rPr>
        <w:t xml:space="preserve">Design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Thinking</w:t>
      </w:r>
      <w:proofErr w:type="spellEnd"/>
      <w:r>
        <w:rPr>
          <w:rFonts w:ascii="Arial" w:eastAsia="Arial" w:hAnsi="Arial" w:cs="Arial"/>
          <w:sz w:val="24"/>
          <w:szCs w:val="24"/>
        </w:rPr>
        <w:t>: uma metodologia poderosa para decretar o fim das velhas ideias. 3. ed. Rio de Janeiro: Elsevier, 2010. 249 p.</w:t>
      </w:r>
    </w:p>
    <w:p w14:paraId="0000005C" w14:textId="77777777" w:rsidR="00EA67E7" w:rsidRDefault="00EA67E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5D" w14:textId="77777777" w:rsidR="00EA67E7" w:rsidRPr="00FB599B" w:rsidRDefault="00772C0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RECH, Sandra Regina. </w:t>
      </w:r>
      <w:r>
        <w:rPr>
          <w:rFonts w:ascii="Arial" w:eastAsia="Arial" w:hAnsi="Arial" w:cs="Arial"/>
          <w:b/>
          <w:sz w:val="24"/>
          <w:szCs w:val="24"/>
        </w:rPr>
        <w:t>Moda:</w:t>
      </w:r>
      <w:r>
        <w:rPr>
          <w:rFonts w:ascii="Arial" w:eastAsia="Arial" w:hAnsi="Arial" w:cs="Arial"/>
          <w:sz w:val="24"/>
          <w:szCs w:val="24"/>
        </w:rPr>
        <w:t xml:space="preserve"> por um fio de qualidade. </w:t>
      </w:r>
      <w:r w:rsidRPr="00FB599B">
        <w:rPr>
          <w:rFonts w:ascii="Arial" w:eastAsia="Arial" w:hAnsi="Arial" w:cs="Arial"/>
          <w:sz w:val="24"/>
          <w:szCs w:val="24"/>
          <w:lang w:val="en-US"/>
        </w:rPr>
        <w:t>Florianópolis: Udesc, 2002. 133p.</w:t>
      </w:r>
    </w:p>
    <w:p w14:paraId="0000005E" w14:textId="77777777" w:rsidR="00EA67E7" w:rsidRPr="00FB599B" w:rsidRDefault="00EA67E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0000005F" w14:textId="77777777" w:rsidR="00EA67E7" w:rsidRPr="00FB599B" w:rsidRDefault="00772C0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FB599B">
        <w:rPr>
          <w:rFonts w:ascii="Arial" w:eastAsia="Arial" w:hAnsi="Arial" w:cs="Arial"/>
          <w:sz w:val="24"/>
          <w:szCs w:val="24"/>
          <w:lang w:val="en-US"/>
        </w:rPr>
        <w:t xml:space="preserve">TSE, Florence, TF; CHAN, Catherine YP. New approach for fashion design: Case study of employing user-oriented method to design mother-to-be partydress. </w:t>
      </w:r>
      <w:r w:rsidRPr="00FB599B">
        <w:rPr>
          <w:rFonts w:ascii="Arial" w:eastAsia="Arial" w:hAnsi="Arial" w:cs="Arial"/>
          <w:b/>
          <w:sz w:val="24"/>
          <w:szCs w:val="24"/>
          <w:lang w:val="en-US"/>
        </w:rPr>
        <w:t>Research Journal of Textile and Apparel</w:t>
      </w:r>
      <w:r w:rsidRPr="00FB599B">
        <w:rPr>
          <w:rFonts w:ascii="Arial" w:eastAsia="Arial" w:hAnsi="Arial" w:cs="Arial"/>
          <w:sz w:val="24"/>
          <w:szCs w:val="24"/>
          <w:lang w:val="en-US"/>
        </w:rPr>
        <w:t>, v. 20, n. 1, p. 53-60, 20</w:t>
      </w:r>
    </w:p>
    <w:p w14:paraId="00000060" w14:textId="77777777" w:rsidR="00EA67E7" w:rsidRPr="00FB599B" w:rsidRDefault="00772C0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FB599B">
        <w:rPr>
          <w:rFonts w:ascii="Arial" w:eastAsia="Arial" w:hAnsi="Arial" w:cs="Arial"/>
          <w:sz w:val="24"/>
          <w:szCs w:val="24"/>
          <w:lang w:val="en-US"/>
        </w:rPr>
        <w:tab/>
      </w:r>
    </w:p>
    <w:p w14:paraId="00000061" w14:textId="77777777" w:rsidR="00EA67E7" w:rsidRDefault="00772C0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FB599B">
        <w:rPr>
          <w:rFonts w:ascii="Arial" w:eastAsia="Arial" w:hAnsi="Arial" w:cs="Arial"/>
          <w:sz w:val="24"/>
          <w:szCs w:val="24"/>
          <w:lang w:val="en-US"/>
        </w:rPr>
        <w:t xml:space="preserve">CALDAS, Dario. </w:t>
      </w:r>
      <w:r>
        <w:rPr>
          <w:rFonts w:ascii="Arial" w:eastAsia="Arial" w:hAnsi="Arial" w:cs="Arial"/>
          <w:b/>
          <w:sz w:val="24"/>
          <w:szCs w:val="24"/>
        </w:rPr>
        <w:t>Observatório de sinais:</w:t>
      </w:r>
      <w:r>
        <w:rPr>
          <w:rFonts w:ascii="Arial" w:eastAsia="Arial" w:hAnsi="Arial" w:cs="Arial"/>
          <w:sz w:val="24"/>
          <w:szCs w:val="24"/>
        </w:rPr>
        <w:t xml:space="preserve"> teoria e prática da pesquisa de tendências. Rio de Janeiro: Senac Rio, 2004.</w:t>
      </w:r>
    </w:p>
    <w:p w14:paraId="00000062" w14:textId="77777777" w:rsidR="00EA67E7" w:rsidRDefault="00EA67E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63" w14:textId="77777777" w:rsidR="00EA67E7" w:rsidRDefault="00772C0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MCCRACKEN, G. </w:t>
      </w:r>
      <w:r>
        <w:rPr>
          <w:rFonts w:ascii="Arial" w:eastAsia="Arial" w:hAnsi="Arial" w:cs="Arial"/>
          <w:b/>
          <w:sz w:val="24"/>
          <w:szCs w:val="24"/>
        </w:rPr>
        <w:t>Cultura e Consumo:</w:t>
      </w:r>
      <w:r>
        <w:rPr>
          <w:rFonts w:ascii="Arial" w:eastAsia="Arial" w:hAnsi="Arial" w:cs="Arial"/>
          <w:sz w:val="24"/>
          <w:szCs w:val="24"/>
        </w:rPr>
        <w:t xml:space="preserve"> novas abordagens ao caráter simbólico dos bens e das atividades de consumo. MAUAD, Rio de Janeiro, 2003.</w:t>
      </w:r>
    </w:p>
    <w:p w14:paraId="00000064" w14:textId="77777777" w:rsidR="00EA67E7" w:rsidRDefault="00EA67E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65" w14:textId="77777777" w:rsidR="00EA67E7" w:rsidRDefault="00772C0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JOBIM, Gabriela; NEVES, Manuela. A pesquisa de tendências em design de moda: ênfase na rede de informação. In: PIRES, Dorotéia </w:t>
      </w:r>
      <w:proofErr w:type="spellStart"/>
      <w:r>
        <w:rPr>
          <w:rFonts w:ascii="Arial" w:eastAsia="Arial" w:hAnsi="Arial" w:cs="Arial"/>
          <w:sz w:val="24"/>
          <w:szCs w:val="24"/>
        </w:rPr>
        <w:t>Baduy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(org.). </w:t>
      </w:r>
      <w:r>
        <w:rPr>
          <w:rFonts w:ascii="Arial" w:eastAsia="Arial" w:hAnsi="Arial" w:cs="Arial"/>
          <w:b/>
          <w:sz w:val="24"/>
          <w:szCs w:val="24"/>
        </w:rPr>
        <w:t>Design de moda</w:t>
      </w:r>
      <w:r>
        <w:rPr>
          <w:rFonts w:ascii="Arial" w:eastAsia="Arial" w:hAnsi="Arial" w:cs="Arial"/>
          <w:sz w:val="24"/>
          <w:szCs w:val="24"/>
        </w:rPr>
        <w:t>: olhares diversos. p. 231-242. São Paulo: Estação das Letras e Cores Editora, 2008.</w:t>
      </w:r>
    </w:p>
    <w:p w14:paraId="00000066" w14:textId="77777777" w:rsidR="00EA67E7" w:rsidRDefault="00EA67E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67" w14:textId="77777777" w:rsidR="00EA67E7" w:rsidRPr="00FB599B" w:rsidRDefault="00772C0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</w:rPr>
        <w:t>PENN, M.J. 2008</w:t>
      </w:r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Microtendências</w:t>
      </w:r>
      <w:proofErr w:type="spellEnd"/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As pequenas forças por trás das grandes mudanças de amanhã. </w:t>
      </w:r>
      <w:r w:rsidRPr="00FB599B">
        <w:rPr>
          <w:rFonts w:ascii="Arial" w:eastAsia="Arial" w:hAnsi="Arial" w:cs="Arial"/>
          <w:sz w:val="24"/>
          <w:szCs w:val="24"/>
          <w:lang w:val="en-US"/>
        </w:rPr>
        <w:t>Best Seller, Rio de Janeiro, 2008.</w:t>
      </w:r>
    </w:p>
    <w:p w14:paraId="00000068" w14:textId="77777777" w:rsidR="00EA67E7" w:rsidRPr="00FB599B" w:rsidRDefault="00EA67E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00000069" w14:textId="77777777" w:rsidR="00EA67E7" w:rsidRDefault="00772C0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FB599B">
        <w:rPr>
          <w:rFonts w:ascii="Arial" w:eastAsia="Arial" w:hAnsi="Arial" w:cs="Arial"/>
          <w:sz w:val="24"/>
          <w:szCs w:val="24"/>
          <w:lang w:val="en-US"/>
        </w:rPr>
        <w:t xml:space="preserve">WATSON-GEGEO, K. A. Ethnography in ESL: defining the essentials.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Tesol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Quartely</w:t>
      </w:r>
      <w:proofErr w:type="spellEnd"/>
      <w:r>
        <w:rPr>
          <w:rFonts w:ascii="Arial" w:eastAsia="Arial" w:hAnsi="Arial" w:cs="Arial"/>
          <w:sz w:val="24"/>
          <w:szCs w:val="24"/>
        </w:rPr>
        <w:t>, Alexandria, v. 22, no 4, p.575- 592, dec. 1988.</w:t>
      </w:r>
    </w:p>
    <w:p w14:paraId="0000006A" w14:textId="77777777" w:rsidR="00EA67E7" w:rsidRDefault="00EA67E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6B" w14:textId="77777777" w:rsidR="00EA67E7" w:rsidRDefault="00772C0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BAHL, Miguel. </w:t>
      </w:r>
      <w:r>
        <w:rPr>
          <w:rFonts w:ascii="Arial" w:eastAsia="Arial" w:hAnsi="Arial" w:cs="Arial"/>
          <w:b/>
          <w:sz w:val="24"/>
          <w:szCs w:val="24"/>
        </w:rPr>
        <w:t>Turismo e eventos</w:t>
      </w:r>
      <w:r>
        <w:rPr>
          <w:rFonts w:ascii="Arial" w:eastAsia="Arial" w:hAnsi="Arial" w:cs="Arial"/>
          <w:sz w:val="24"/>
          <w:szCs w:val="24"/>
        </w:rPr>
        <w:t>. Curitiba:Protexto,2004</w:t>
      </w:r>
    </w:p>
    <w:p w14:paraId="0000006C" w14:textId="77777777" w:rsidR="00EA67E7" w:rsidRDefault="00EA67E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6D" w14:textId="77777777" w:rsidR="00EA67E7" w:rsidRDefault="00772C0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GIL, A. C. </w:t>
      </w:r>
      <w:r>
        <w:rPr>
          <w:rFonts w:ascii="Arial" w:eastAsia="Arial" w:hAnsi="Arial" w:cs="Arial"/>
          <w:b/>
          <w:sz w:val="24"/>
          <w:szCs w:val="24"/>
        </w:rPr>
        <w:t>Métodos e técnicas de pesquisa social</w:t>
      </w:r>
      <w:r>
        <w:rPr>
          <w:rFonts w:ascii="Arial" w:eastAsia="Arial" w:hAnsi="Arial" w:cs="Arial"/>
          <w:sz w:val="24"/>
          <w:szCs w:val="24"/>
        </w:rPr>
        <w:t>. 7. ed. São Paulo: Atlas, 2019</w:t>
      </w:r>
    </w:p>
    <w:p w14:paraId="0000006E" w14:textId="77777777" w:rsidR="00EA67E7" w:rsidRDefault="00EA67E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6F" w14:textId="77777777" w:rsidR="00EA67E7" w:rsidRDefault="00772C0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BARROS; A. J. S.; LEHFELD, N. A. S. </w:t>
      </w:r>
      <w:r>
        <w:rPr>
          <w:rFonts w:ascii="Arial" w:eastAsia="Arial" w:hAnsi="Arial" w:cs="Arial"/>
          <w:b/>
          <w:sz w:val="24"/>
          <w:szCs w:val="24"/>
        </w:rPr>
        <w:t>Fundamentos de metodologia científica.</w:t>
      </w:r>
      <w:r>
        <w:rPr>
          <w:rFonts w:ascii="Arial" w:eastAsia="Arial" w:hAnsi="Arial" w:cs="Arial"/>
          <w:sz w:val="24"/>
          <w:szCs w:val="24"/>
        </w:rPr>
        <w:t xml:space="preserve"> São Paulo: Pearson Prentice Hall, 2007</w:t>
      </w:r>
    </w:p>
    <w:p w14:paraId="00000070" w14:textId="77777777" w:rsidR="00EA67E7" w:rsidRDefault="00EA67E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71" w14:textId="77777777" w:rsidR="00EA67E7" w:rsidRDefault="00772C0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SANTOS, Antônio Raimundo dos. </w:t>
      </w:r>
      <w:r>
        <w:rPr>
          <w:rFonts w:ascii="Arial" w:eastAsia="Arial" w:hAnsi="Arial" w:cs="Arial"/>
          <w:b/>
          <w:sz w:val="24"/>
          <w:szCs w:val="24"/>
        </w:rPr>
        <w:t>Metodologia científica</w:t>
      </w:r>
      <w:r>
        <w:rPr>
          <w:rFonts w:ascii="Arial" w:eastAsia="Arial" w:hAnsi="Arial" w:cs="Arial"/>
          <w:sz w:val="24"/>
          <w:szCs w:val="24"/>
        </w:rPr>
        <w:t>: a construção do conhecimento. 6 ed. Rio de Janeiro: DP&amp;A, 2004.</w:t>
      </w:r>
    </w:p>
    <w:p w14:paraId="00000072" w14:textId="77777777" w:rsidR="00EA67E7" w:rsidRDefault="00EA67E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73" w14:textId="77777777" w:rsidR="00EA67E7" w:rsidRDefault="00772C0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MAXIMILIANO, C.; TOMASULO, S. B. O ensino de Moda e a inclusão de deficientes visuais. </w:t>
      </w:r>
      <w:r>
        <w:rPr>
          <w:rFonts w:ascii="Arial" w:eastAsia="Arial" w:hAnsi="Arial" w:cs="Arial"/>
          <w:b/>
          <w:sz w:val="24"/>
          <w:szCs w:val="24"/>
        </w:rPr>
        <w:t>Revista E-Tech:</w:t>
      </w:r>
      <w:r>
        <w:rPr>
          <w:rFonts w:ascii="Arial" w:eastAsia="Arial" w:hAnsi="Arial" w:cs="Arial"/>
          <w:sz w:val="24"/>
          <w:szCs w:val="24"/>
        </w:rPr>
        <w:t xml:space="preserve"> Tecnologias para Competitividade I</w:t>
      </w:r>
      <w:r>
        <w:rPr>
          <w:rFonts w:ascii="Arial" w:eastAsia="Arial" w:hAnsi="Arial" w:cs="Arial"/>
          <w:sz w:val="24"/>
          <w:szCs w:val="24"/>
        </w:rPr>
        <w:t>ndustrial, ed. 9., v. 6, n. 2, p. 135-164, 2013. Disponível em: http://etech.sc.senai.br/index.php/edicao01/article/view/376. Acesso em 08 mai. 2020.</w:t>
      </w:r>
    </w:p>
    <w:p w14:paraId="00000074" w14:textId="77777777" w:rsidR="00EA67E7" w:rsidRDefault="00EA67E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75" w14:textId="77777777" w:rsidR="00EA67E7" w:rsidRDefault="00772C0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MENDES, L. B. </w:t>
      </w:r>
      <w:r>
        <w:rPr>
          <w:rFonts w:ascii="Arial" w:eastAsia="Arial" w:hAnsi="Arial" w:cs="Arial"/>
          <w:b/>
          <w:sz w:val="24"/>
          <w:szCs w:val="24"/>
        </w:rPr>
        <w:t xml:space="preserve">Metodologias de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Coolhunting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Aplicadas à Criatividade em Moda:</w:t>
      </w:r>
      <w:r>
        <w:rPr>
          <w:rFonts w:ascii="Arial" w:eastAsia="Arial" w:hAnsi="Arial" w:cs="Arial"/>
          <w:sz w:val="24"/>
          <w:szCs w:val="24"/>
        </w:rPr>
        <w:t xml:space="preserve"> Estudo de Caso Empresa </w:t>
      </w:r>
      <w:proofErr w:type="spellStart"/>
      <w:r>
        <w:rPr>
          <w:rFonts w:ascii="Arial" w:eastAsia="Arial" w:hAnsi="Arial" w:cs="Arial"/>
          <w:sz w:val="24"/>
          <w:szCs w:val="24"/>
        </w:rPr>
        <w:t>Tender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2014. 178 f. Dissertação (Mestrado </w:t>
      </w:r>
      <w:r>
        <w:rPr>
          <w:rFonts w:ascii="Arial" w:eastAsia="Arial" w:hAnsi="Arial" w:cs="Arial"/>
          <w:sz w:val="24"/>
          <w:szCs w:val="24"/>
        </w:rPr>
        <w:lastRenderedPageBreak/>
        <w:t>em Design de Comunicação de Moda) - Escola de Engenharia, Universidade do Minho. Guimarães,2014.</w:t>
      </w:r>
    </w:p>
    <w:p w14:paraId="00000076" w14:textId="77777777" w:rsidR="00EA67E7" w:rsidRDefault="00EA67E7">
      <w:pPr>
        <w:spacing w:after="0" w:line="240" w:lineRule="auto"/>
        <w:jc w:val="both"/>
        <w:rPr>
          <w:sz w:val="24"/>
          <w:szCs w:val="24"/>
        </w:rPr>
      </w:pPr>
    </w:p>
    <w:sectPr w:rsidR="00EA67E7">
      <w:headerReference w:type="default" r:id="rId13"/>
      <w:footerReference w:type="default" r:id="rId14"/>
      <w:pgSz w:w="11906" w:h="16838"/>
      <w:pgMar w:top="1417" w:right="1701" w:bottom="1417" w:left="1701" w:header="0" w:footer="708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000083" w15:done="0"/>
  <w15:commentEx w15:paraId="0000007E" w15:done="0"/>
  <w15:commentEx w15:paraId="00000082" w15:done="0"/>
  <w15:commentEx w15:paraId="00000087" w15:done="0"/>
  <w15:commentEx w15:paraId="0000007F" w15:done="0"/>
  <w15:commentEx w15:paraId="00000085" w15:done="0"/>
  <w15:commentEx w15:paraId="00000086" w15:done="0"/>
  <w15:commentEx w15:paraId="00000084" w15:done="0"/>
  <w15:commentEx w15:paraId="0000007D" w15:done="0"/>
  <w15:commentEx w15:paraId="0000008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83" w16cid:durableId="270AEE3E"/>
  <w16cid:commentId w16cid:paraId="0000007E" w16cid:durableId="270AEE3D"/>
  <w16cid:commentId w16cid:paraId="00000082" w16cid:durableId="270AEE3C"/>
  <w16cid:commentId w16cid:paraId="00000087" w16cid:durableId="270AEE3B"/>
  <w16cid:commentId w16cid:paraId="0000007F" w16cid:durableId="270AEE3A"/>
  <w16cid:commentId w16cid:paraId="00000085" w16cid:durableId="270AEE39"/>
  <w16cid:commentId w16cid:paraId="00000086" w16cid:durableId="270AEE38"/>
  <w16cid:commentId w16cid:paraId="00000084" w16cid:durableId="270AEE37"/>
  <w16cid:commentId w16cid:paraId="0000007D" w16cid:durableId="270AEE36"/>
  <w16cid:commentId w16cid:paraId="00000081" w16cid:durableId="270AEE3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C9C0A" w14:textId="77777777" w:rsidR="00772C0F" w:rsidRDefault="00772C0F">
      <w:pPr>
        <w:spacing w:after="0" w:line="240" w:lineRule="auto"/>
      </w:pPr>
      <w:r>
        <w:separator/>
      </w:r>
    </w:p>
  </w:endnote>
  <w:endnote w:type="continuationSeparator" w:id="0">
    <w:p w14:paraId="741D1096" w14:textId="77777777" w:rsidR="00772C0F" w:rsidRDefault="00772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79" w14:textId="77777777" w:rsidR="00EA67E7" w:rsidRDefault="00EA67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tbl>
    <w:tblPr>
      <w:tblStyle w:val="a"/>
      <w:tblW w:w="8490" w:type="dxa"/>
      <w:jc w:val="center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3105"/>
      <w:gridCol w:w="5385"/>
    </w:tblGrid>
    <w:tr w:rsidR="00EA67E7" w14:paraId="5065C9D4" w14:textId="77777777">
      <w:trPr>
        <w:jc w:val="center"/>
      </w:trPr>
      <w:tc>
        <w:tcPr>
          <w:tcW w:w="310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0000007A" w14:textId="77777777" w:rsidR="00EA67E7" w:rsidRDefault="00772C0F">
          <w:pPr>
            <w:tabs>
              <w:tab w:val="center" w:pos="4252"/>
              <w:tab w:val="right" w:pos="8504"/>
            </w:tabs>
            <w:spacing w:after="0" w:line="240" w:lineRule="auto"/>
          </w:pPr>
          <w:r>
            <w:t xml:space="preserve">Realização:  </w:t>
          </w:r>
          <w:r>
            <w:rPr>
              <w:noProof/>
            </w:rPr>
            <w:drawing>
              <wp:inline distT="114300" distB="114300" distL="114300" distR="114300" wp14:anchorId="5B2ABDE0" wp14:editId="11C321A1">
                <wp:extent cx="1069509" cy="295275"/>
                <wp:effectExtent l="0" t="0" r="0" b="0"/>
                <wp:docPr id="22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9509" cy="2952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000007B" w14:textId="5846494C" w:rsidR="00EA67E7" w:rsidRDefault="00772C0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</w:pPr>
          <w:r>
            <w:t xml:space="preserve">ISSN: 2763-7700             Parceria: </w:t>
          </w:r>
          <w:r>
            <w:rPr>
              <w:noProof/>
            </w:rPr>
            <w:drawing>
              <wp:inline distT="114300" distB="114300" distL="114300" distR="114300" wp14:anchorId="05EDDC82" wp14:editId="1131117D">
                <wp:extent cx="1055951" cy="293320"/>
                <wp:effectExtent l="0" t="0" r="0" b="0"/>
                <wp:docPr id="224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5951" cy="2933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D532FB">
            <w:rPr>
              <w:noProof/>
            </w:rPr>
            <w:t>1</w:t>
          </w:r>
          <w:r>
            <w:fldChar w:fldCharType="end"/>
          </w:r>
        </w:p>
      </w:tc>
    </w:tr>
  </w:tbl>
  <w:p w14:paraId="0000007C" w14:textId="77777777" w:rsidR="00EA67E7" w:rsidRDefault="00EA67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3F7D73" w14:textId="77777777" w:rsidR="00772C0F" w:rsidRDefault="00772C0F">
      <w:pPr>
        <w:spacing w:after="0" w:line="240" w:lineRule="auto"/>
      </w:pPr>
      <w:r>
        <w:separator/>
      </w:r>
    </w:p>
  </w:footnote>
  <w:footnote w:type="continuationSeparator" w:id="0">
    <w:p w14:paraId="7E09633D" w14:textId="77777777" w:rsidR="00772C0F" w:rsidRDefault="00772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77" w14:textId="77777777" w:rsidR="00EA67E7" w:rsidRDefault="00772C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                                                                                </w:t>
    </w:r>
    <w:r>
      <w:rPr>
        <w:color w:val="000000"/>
        <w:sz w:val="24"/>
        <w:szCs w:val="24"/>
      </w:rPr>
      <w:t xml:space="preserve">                              </w:t>
    </w:r>
    <w:r>
      <w:rPr>
        <w:noProof/>
      </w:rPr>
      <w:drawing>
        <wp:inline distT="114300" distB="114300" distL="114300" distR="114300" wp14:anchorId="46CBB943" wp14:editId="108F0E78">
          <wp:extent cx="5399730" cy="1130300"/>
          <wp:effectExtent l="0" t="0" r="0" b="0"/>
          <wp:docPr id="223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9730" cy="1130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4"/>
        <w:szCs w:val="24"/>
      </w:rPr>
      <w:t xml:space="preserve">         </w:t>
    </w:r>
    <w:r>
      <w:rPr>
        <w:color w:val="000000"/>
        <w:sz w:val="24"/>
        <w:szCs w:val="24"/>
      </w:rPr>
      <w:t xml:space="preserve">            </w:t>
    </w:r>
    <w:r>
      <w:rPr>
        <w:color w:val="000000"/>
      </w:rPr>
      <w:t xml:space="preserve">                        </w:t>
    </w:r>
  </w:p>
  <w:p w14:paraId="00000078" w14:textId="77777777" w:rsidR="00EA67E7" w:rsidRDefault="00EA67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hanging="1417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7E7"/>
    <w:rsid w:val="003C2781"/>
    <w:rsid w:val="004019A4"/>
    <w:rsid w:val="00437422"/>
    <w:rsid w:val="005421C1"/>
    <w:rsid w:val="00711F1C"/>
    <w:rsid w:val="00772C0F"/>
    <w:rsid w:val="009A3CE2"/>
    <w:rsid w:val="00B06102"/>
    <w:rsid w:val="00C91403"/>
    <w:rsid w:val="00D532FB"/>
    <w:rsid w:val="00EA67E7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34C37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34C37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834C37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34C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4C37"/>
  </w:style>
  <w:style w:type="paragraph" w:styleId="Rodap">
    <w:name w:val="footer"/>
    <w:basedOn w:val="Normal"/>
    <w:link w:val="RodapChar"/>
    <w:uiPriority w:val="99"/>
    <w:unhideWhenUsed/>
    <w:rsid w:val="00834C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4C37"/>
  </w:style>
  <w:style w:type="character" w:styleId="Hyperlink">
    <w:name w:val="Hyperlink"/>
    <w:basedOn w:val="Fontepargpadro"/>
    <w:uiPriority w:val="99"/>
    <w:unhideWhenUsed/>
    <w:rsid w:val="00B742C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742C7"/>
    <w:rPr>
      <w:color w:val="808080"/>
      <w:shd w:val="clear" w:color="auto" w:fill="E6E6E6"/>
    </w:rPr>
  </w:style>
  <w:style w:type="paragraph" w:customStyle="1" w:styleId="Default">
    <w:name w:val="Default"/>
    <w:rsid w:val="008D28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DC19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C19A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C19A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C19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19A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7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7732"/>
    <w:rPr>
      <w:rFonts w:ascii="Tahoma" w:hAnsi="Tahoma" w:cs="Tahoma"/>
      <w:sz w:val="16"/>
      <w:szCs w:val="16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34C37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34C37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834C37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34C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4C37"/>
  </w:style>
  <w:style w:type="paragraph" w:styleId="Rodap">
    <w:name w:val="footer"/>
    <w:basedOn w:val="Normal"/>
    <w:link w:val="RodapChar"/>
    <w:uiPriority w:val="99"/>
    <w:unhideWhenUsed/>
    <w:rsid w:val="00834C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4C37"/>
  </w:style>
  <w:style w:type="character" w:styleId="Hyperlink">
    <w:name w:val="Hyperlink"/>
    <w:basedOn w:val="Fontepargpadro"/>
    <w:uiPriority w:val="99"/>
    <w:unhideWhenUsed/>
    <w:rsid w:val="00B742C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742C7"/>
    <w:rPr>
      <w:color w:val="808080"/>
      <w:shd w:val="clear" w:color="auto" w:fill="E6E6E6"/>
    </w:rPr>
  </w:style>
  <w:style w:type="paragraph" w:customStyle="1" w:styleId="Default">
    <w:name w:val="Default"/>
    <w:rsid w:val="008D28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DC19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C19A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C19A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C19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19A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7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7732"/>
    <w:rPr>
      <w:rFonts w:ascii="Tahoma" w:hAnsi="Tahoma" w:cs="Tahoma"/>
      <w:sz w:val="16"/>
      <w:szCs w:val="16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lBnXQYHbDIotMeIijqgiwBL4RA==">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2558</Words>
  <Characters>13819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2022-11-04T16:59:00Z</dcterms:created>
  <dcterms:modified xsi:type="dcterms:W3CDTF">2022-11-04T16:59:00Z</dcterms:modified>
</cp:coreProperties>
</file>